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88C17" w14:textId="77777777" w:rsidR="00A34D3B" w:rsidRDefault="009B3EDC" w:rsidP="009B3EDC">
      <w:pPr>
        <w:spacing w:after="0" w:line="240" w:lineRule="auto"/>
        <w:rPr>
          <w:rFonts w:ascii="Arial" w:hAnsi="Arial" w:cs="Arial"/>
        </w:rPr>
      </w:pPr>
      <w:r>
        <w:rPr>
          <w:noProof/>
          <w:lang w:eastAsia="cs-CZ"/>
        </w:rPr>
        <w:drawing>
          <wp:inline distT="0" distB="0" distL="0" distR="0" wp14:anchorId="04EA1DE7" wp14:editId="2489DCF1">
            <wp:extent cx="1666324" cy="6667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1_uskvbl_logo-základní_varianta _vertikální_s_popiskem_barevná.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363" cy="667966"/>
                    </a:xfrm>
                    <a:prstGeom prst="rect">
                      <a:avLst/>
                    </a:prstGeom>
                  </pic:spPr>
                </pic:pic>
              </a:graphicData>
            </a:graphic>
          </wp:inline>
        </w:drawing>
      </w:r>
    </w:p>
    <w:p w14:paraId="74D358AC" w14:textId="77777777" w:rsidR="00A34D3B" w:rsidRDefault="009B3EDC" w:rsidP="00276ED4">
      <w:pPr>
        <w:spacing w:after="0" w:line="360" w:lineRule="auto"/>
        <w:jc w:val="center"/>
        <w:rPr>
          <w:rFonts w:ascii="Arial" w:hAnsi="Arial" w:cs="Arial"/>
          <w:b/>
          <w:sz w:val="24"/>
          <w:szCs w:val="24"/>
        </w:rPr>
      </w:pPr>
      <w:r>
        <w:rPr>
          <w:noProof/>
          <w:lang w:eastAsia="cs-CZ"/>
        </w:rPr>
        <mc:AlternateContent>
          <mc:Choice Requires="wpg">
            <w:drawing>
              <wp:anchor distT="0" distB="0" distL="114300" distR="114300" simplePos="0" relativeHeight="251659264" behindDoc="0" locked="0" layoutInCell="1" allowOverlap="1" wp14:anchorId="57EDE1F7" wp14:editId="5C02A775">
                <wp:simplePos x="0" y="0"/>
                <wp:positionH relativeFrom="column">
                  <wp:posOffset>-356870</wp:posOffset>
                </wp:positionH>
                <wp:positionV relativeFrom="paragraph">
                  <wp:posOffset>52705</wp:posOffset>
                </wp:positionV>
                <wp:extent cx="6734175" cy="0"/>
                <wp:effectExtent l="0" t="19050" r="9525" b="19050"/>
                <wp:wrapNone/>
                <wp:docPr id="14" name="Skupina 14"/>
                <wp:cNvGraphicFramePr/>
                <a:graphic xmlns:a="http://schemas.openxmlformats.org/drawingml/2006/main">
                  <a:graphicData uri="http://schemas.microsoft.com/office/word/2010/wordprocessingGroup">
                    <wpg:wgp>
                      <wpg:cNvGrpSpPr/>
                      <wpg:grpSpPr>
                        <a:xfrm>
                          <a:off x="0" y="0"/>
                          <a:ext cx="6734175" cy="0"/>
                          <a:chOff x="0" y="0"/>
                          <a:chExt cx="6734175" cy="0"/>
                        </a:xfrm>
                      </wpg:grpSpPr>
                      <wps:wsp>
                        <wps:cNvPr id="3" name="Přímá spojnice 3"/>
                        <wps:cNvCnPr/>
                        <wps:spPr>
                          <a:xfrm>
                            <a:off x="0" y="0"/>
                            <a:ext cx="2237105" cy="0"/>
                          </a:xfrm>
                          <a:prstGeom prst="line">
                            <a:avLst/>
                          </a:prstGeom>
                          <a:ln w="28575">
                            <a:solidFill>
                              <a:srgbClr val="005670"/>
                            </a:solidFill>
                          </a:ln>
                        </wps:spPr>
                        <wps:style>
                          <a:lnRef idx="1">
                            <a:schemeClr val="accent1"/>
                          </a:lnRef>
                          <a:fillRef idx="0">
                            <a:schemeClr val="accent1"/>
                          </a:fillRef>
                          <a:effectRef idx="0">
                            <a:schemeClr val="accent1"/>
                          </a:effectRef>
                          <a:fontRef idx="minor">
                            <a:schemeClr val="tx1"/>
                          </a:fontRef>
                        </wps:style>
                        <wps:bodyPr/>
                      </wps:wsp>
                      <wps:wsp>
                        <wps:cNvPr id="5" name="Přímá spojnice 5"/>
                        <wps:cNvCnPr/>
                        <wps:spPr>
                          <a:xfrm>
                            <a:off x="2228850" y="0"/>
                            <a:ext cx="2306320" cy="0"/>
                          </a:xfrm>
                          <a:prstGeom prst="line">
                            <a:avLst/>
                          </a:prstGeom>
                          <a:ln w="28575">
                            <a:solidFill>
                              <a:srgbClr val="0077C8"/>
                            </a:solidFill>
                          </a:ln>
                        </wps:spPr>
                        <wps:style>
                          <a:lnRef idx="1">
                            <a:schemeClr val="accent1"/>
                          </a:lnRef>
                          <a:fillRef idx="0">
                            <a:schemeClr val="accent1"/>
                          </a:fillRef>
                          <a:effectRef idx="0">
                            <a:schemeClr val="accent1"/>
                          </a:effectRef>
                          <a:fontRef idx="minor">
                            <a:schemeClr val="tx1"/>
                          </a:fontRef>
                        </wps:style>
                        <wps:bodyPr/>
                      </wps:wsp>
                      <wps:wsp>
                        <wps:cNvPr id="12" name="Přímá spojnice 12"/>
                        <wps:cNvCnPr/>
                        <wps:spPr>
                          <a:xfrm>
                            <a:off x="4533900" y="0"/>
                            <a:ext cx="2200275" cy="0"/>
                          </a:xfrm>
                          <a:prstGeom prst="line">
                            <a:avLst/>
                          </a:prstGeom>
                          <a:ln w="28575">
                            <a:solidFill>
                              <a:srgbClr val="47D7AC"/>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4D51FF" id="Skupina 14" o:spid="_x0000_s1026" style="position:absolute;margin-left:-28.1pt;margin-top:4.15pt;width:530.25pt;height:0;z-index:251659264"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">
                <v:line id="Přímá spojnice 3"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" strokecolor="#005670" strokeweight="2.25pt"/>
                <v:line id="Přímá spojnice 5"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" strokecolor="#0077c8" strokeweight="2.25pt"/>
                <v:line id="Přímá spojnice 12"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" strokecolor="#47d7ac" strokeweight="2.25pt"/>
              </v:group>
            </w:pict>
          </mc:Fallback>
        </mc:AlternateContent>
      </w:r>
    </w:p>
    <w:p w14:paraId="6AFDA44F" w14:textId="77777777" w:rsidR="009E0CF5" w:rsidRPr="009B3EDC" w:rsidRDefault="00276ED4" w:rsidP="00276ED4">
      <w:pPr>
        <w:spacing w:after="0" w:line="360" w:lineRule="auto"/>
        <w:jc w:val="center"/>
        <w:rPr>
          <w:rFonts w:asciiTheme="minorHAnsi" w:hAnsiTheme="minorHAnsi" w:cs="Arial"/>
          <w:b/>
          <w:sz w:val="24"/>
          <w:szCs w:val="24"/>
        </w:rPr>
      </w:pPr>
      <w:r w:rsidRPr="009B3EDC">
        <w:rPr>
          <w:rFonts w:asciiTheme="minorHAnsi" w:hAnsiTheme="minorHAnsi" w:cs="Arial"/>
          <w:b/>
          <w:sz w:val="24"/>
          <w:szCs w:val="24"/>
        </w:rPr>
        <w:t xml:space="preserve">Oznámení o vyhlášení výběrového řízení na služební místo </w:t>
      </w:r>
    </w:p>
    <w:p w14:paraId="490AFB46" w14:textId="5F4923B1" w:rsidR="00AC2069" w:rsidRDefault="00AC2069" w:rsidP="00276ED4">
      <w:pPr>
        <w:spacing w:after="0" w:line="360" w:lineRule="auto"/>
        <w:jc w:val="center"/>
        <w:rPr>
          <w:rFonts w:asciiTheme="minorHAnsi" w:hAnsiTheme="minorHAnsi" w:cs="Arial"/>
          <w:b/>
          <w:sz w:val="24"/>
          <w:szCs w:val="24"/>
        </w:rPr>
      </w:pPr>
      <w:bookmarkStart w:id="0" w:name="_Hlk178153833"/>
      <w:r>
        <w:rPr>
          <w:rFonts w:asciiTheme="minorHAnsi" w:hAnsiTheme="minorHAnsi" w:cs="Arial"/>
          <w:b/>
          <w:sz w:val="24"/>
          <w:szCs w:val="24"/>
        </w:rPr>
        <w:t xml:space="preserve">Inspektor </w:t>
      </w:r>
      <w:bookmarkEnd w:id="0"/>
      <w:r w:rsidR="00712A2E">
        <w:rPr>
          <w:rFonts w:asciiTheme="minorHAnsi" w:hAnsiTheme="minorHAnsi" w:cs="Arial"/>
          <w:b/>
          <w:sz w:val="24"/>
          <w:szCs w:val="24"/>
        </w:rPr>
        <w:t>farmakovigilance</w:t>
      </w:r>
      <w:r w:rsidR="00FD3B36">
        <w:rPr>
          <w:rFonts w:asciiTheme="minorHAnsi" w:hAnsiTheme="minorHAnsi" w:cs="Arial"/>
          <w:b/>
          <w:sz w:val="24"/>
          <w:szCs w:val="24"/>
        </w:rPr>
        <w:t xml:space="preserve"> </w:t>
      </w:r>
    </w:p>
    <w:p w14:paraId="41587B7E" w14:textId="77777777" w:rsidR="00A0294A" w:rsidRPr="009B3EDC" w:rsidRDefault="00A0294A" w:rsidP="00276ED4">
      <w:pPr>
        <w:spacing w:after="0" w:line="360" w:lineRule="auto"/>
        <w:jc w:val="both"/>
        <w:rPr>
          <w:rFonts w:asciiTheme="minorHAnsi" w:hAnsiTheme="minorHAnsi" w:cs="Arial"/>
          <w:sz w:val="24"/>
          <w:szCs w:val="24"/>
        </w:rPr>
      </w:pPr>
    </w:p>
    <w:p w14:paraId="7A86776C" w14:textId="0BD51BE9" w:rsidR="00276ED4" w:rsidRPr="009B3EDC" w:rsidRDefault="00276ED4" w:rsidP="00276ED4">
      <w:pPr>
        <w:spacing w:after="0" w:line="360" w:lineRule="auto"/>
        <w:ind w:left="6372"/>
        <w:rPr>
          <w:rFonts w:asciiTheme="minorHAnsi" w:hAnsiTheme="minorHAnsi" w:cs="Arial"/>
        </w:rPr>
      </w:pPr>
      <w:r w:rsidRPr="00997752">
        <w:rPr>
          <w:rFonts w:asciiTheme="minorHAnsi" w:hAnsiTheme="minorHAnsi" w:cs="Arial"/>
        </w:rPr>
        <w:t>Č.j</w:t>
      </w:r>
      <w:r w:rsidRPr="004A69DB">
        <w:rPr>
          <w:rFonts w:asciiTheme="minorHAnsi" w:hAnsiTheme="minorHAnsi" w:cs="Arial"/>
        </w:rPr>
        <w:t>.</w:t>
      </w:r>
      <w:r w:rsidR="00F94ECD" w:rsidRPr="004A69DB">
        <w:rPr>
          <w:rFonts w:asciiTheme="minorHAnsi" w:hAnsiTheme="minorHAnsi" w:cs="Arial"/>
        </w:rPr>
        <w:t>:</w:t>
      </w:r>
      <w:r w:rsidRPr="004A69DB">
        <w:rPr>
          <w:rFonts w:asciiTheme="minorHAnsi" w:hAnsiTheme="minorHAnsi" w:cs="Arial"/>
        </w:rPr>
        <w:t xml:space="preserve"> </w:t>
      </w:r>
      <w:r w:rsidR="00AC1712" w:rsidRPr="004A69DB">
        <w:rPr>
          <w:rFonts w:asciiTheme="minorHAnsi" w:hAnsiTheme="minorHAnsi" w:cs="Arial"/>
        </w:rPr>
        <w:t>ÚSKVBL</w:t>
      </w:r>
      <w:r w:rsidR="00E93CA6" w:rsidRPr="004A69DB">
        <w:rPr>
          <w:rFonts w:asciiTheme="minorHAnsi" w:hAnsiTheme="minorHAnsi" w:cs="Arial"/>
        </w:rPr>
        <w:t>/</w:t>
      </w:r>
      <w:r w:rsidR="00A756C7">
        <w:rPr>
          <w:rFonts w:asciiTheme="minorHAnsi" w:hAnsiTheme="minorHAnsi" w:cs="Arial"/>
        </w:rPr>
        <w:t>12299</w:t>
      </w:r>
      <w:r w:rsidR="00250A3C" w:rsidRPr="004A69DB">
        <w:rPr>
          <w:rFonts w:asciiTheme="minorHAnsi" w:hAnsiTheme="minorHAnsi" w:cs="Arial"/>
        </w:rPr>
        <w:t>/</w:t>
      </w:r>
      <w:r w:rsidR="00555147" w:rsidRPr="004A69DB">
        <w:rPr>
          <w:rFonts w:asciiTheme="minorHAnsi" w:hAnsiTheme="minorHAnsi" w:cs="Arial"/>
        </w:rPr>
        <w:t>20</w:t>
      </w:r>
      <w:r w:rsidR="008103B2" w:rsidRPr="004A69DB">
        <w:rPr>
          <w:rFonts w:asciiTheme="minorHAnsi" w:hAnsiTheme="minorHAnsi" w:cs="Arial"/>
        </w:rPr>
        <w:t>2</w:t>
      </w:r>
      <w:r w:rsidR="00315DD9" w:rsidRPr="004A69DB">
        <w:rPr>
          <w:rFonts w:asciiTheme="minorHAnsi" w:hAnsiTheme="minorHAnsi" w:cs="Arial"/>
        </w:rPr>
        <w:t>5</w:t>
      </w:r>
      <w:r w:rsidR="00555147" w:rsidRPr="004A69DB">
        <w:rPr>
          <w:rFonts w:asciiTheme="minorHAnsi" w:hAnsiTheme="minorHAnsi" w:cs="Arial"/>
        </w:rPr>
        <w:t>/PER</w:t>
      </w:r>
    </w:p>
    <w:p w14:paraId="13A06498" w14:textId="1D0AD794" w:rsidR="00276ED4" w:rsidRPr="009B3EDC" w:rsidRDefault="00276ED4" w:rsidP="00276ED4">
      <w:pPr>
        <w:spacing w:after="0" w:line="360" w:lineRule="auto"/>
        <w:ind w:left="6372"/>
        <w:rPr>
          <w:rFonts w:asciiTheme="minorHAnsi" w:hAnsiTheme="minorHAnsi" w:cs="Arial"/>
        </w:rPr>
      </w:pPr>
      <w:r w:rsidRPr="009B3EDC">
        <w:rPr>
          <w:rFonts w:asciiTheme="minorHAnsi" w:hAnsiTheme="minorHAnsi" w:cs="Arial"/>
        </w:rPr>
        <w:t>Datum</w:t>
      </w:r>
      <w:r w:rsidRPr="004A69DB">
        <w:rPr>
          <w:rFonts w:asciiTheme="minorHAnsi" w:hAnsiTheme="minorHAnsi" w:cs="Arial"/>
        </w:rPr>
        <w:t xml:space="preserve">: </w:t>
      </w:r>
      <w:r w:rsidR="00315DD9" w:rsidRPr="004A69DB">
        <w:rPr>
          <w:rFonts w:asciiTheme="minorHAnsi" w:hAnsiTheme="minorHAnsi" w:cs="Arial"/>
        </w:rPr>
        <w:t>1</w:t>
      </w:r>
      <w:r w:rsidR="004A69DB" w:rsidRPr="004A69DB">
        <w:rPr>
          <w:rFonts w:asciiTheme="minorHAnsi" w:hAnsiTheme="minorHAnsi" w:cs="Arial"/>
        </w:rPr>
        <w:t>1</w:t>
      </w:r>
      <w:r w:rsidRPr="004A69DB">
        <w:rPr>
          <w:rFonts w:asciiTheme="minorHAnsi" w:hAnsiTheme="minorHAnsi" w:cs="Arial"/>
        </w:rPr>
        <w:t xml:space="preserve">. </w:t>
      </w:r>
      <w:r w:rsidR="00315DD9" w:rsidRPr="004A69DB">
        <w:rPr>
          <w:rFonts w:asciiTheme="minorHAnsi" w:hAnsiTheme="minorHAnsi" w:cs="Arial"/>
        </w:rPr>
        <w:t>září</w:t>
      </w:r>
      <w:r w:rsidRPr="004A69DB">
        <w:rPr>
          <w:rFonts w:asciiTheme="minorHAnsi" w:hAnsiTheme="minorHAnsi" w:cs="Arial"/>
        </w:rPr>
        <w:t xml:space="preserve"> 20</w:t>
      </w:r>
      <w:r w:rsidR="008103B2" w:rsidRPr="004A69DB">
        <w:rPr>
          <w:rFonts w:asciiTheme="minorHAnsi" w:hAnsiTheme="minorHAnsi" w:cs="Arial"/>
        </w:rPr>
        <w:t>2</w:t>
      </w:r>
      <w:r w:rsidR="00315DD9" w:rsidRPr="004A69DB">
        <w:rPr>
          <w:rFonts w:asciiTheme="minorHAnsi" w:hAnsiTheme="minorHAnsi" w:cs="Arial"/>
        </w:rPr>
        <w:t>5</w:t>
      </w:r>
    </w:p>
    <w:p w14:paraId="0B3FE686" w14:textId="77777777" w:rsidR="00276ED4" w:rsidRPr="009B3EDC" w:rsidRDefault="00276ED4" w:rsidP="00276ED4">
      <w:pPr>
        <w:spacing w:after="0" w:line="360" w:lineRule="auto"/>
        <w:jc w:val="both"/>
        <w:rPr>
          <w:rFonts w:asciiTheme="minorHAnsi" w:hAnsiTheme="minorHAnsi" w:cs="Arial"/>
        </w:rPr>
      </w:pPr>
      <w:bookmarkStart w:id="1" w:name="_GoBack"/>
      <w:bookmarkEnd w:id="1"/>
    </w:p>
    <w:p w14:paraId="2D7B6B36" w14:textId="45248A0D" w:rsidR="00144C77" w:rsidRPr="009B3EDC" w:rsidRDefault="00F001D5" w:rsidP="002F75D4">
      <w:pPr>
        <w:spacing w:after="120" w:line="360" w:lineRule="auto"/>
        <w:jc w:val="both"/>
        <w:rPr>
          <w:rFonts w:asciiTheme="minorHAnsi" w:hAnsiTheme="minorHAnsi" w:cs="Arial"/>
        </w:rPr>
      </w:pPr>
      <w:r w:rsidRPr="009B3EDC">
        <w:rPr>
          <w:rFonts w:asciiTheme="minorHAnsi" w:hAnsiTheme="minorHAnsi" w:cs="Arial"/>
        </w:rPr>
        <w:t>Ředitel Ústavu pro státní kontrolu veterinárních biopreparátů a léčiv</w:t>
      </w:r>
      <w:r w:rsidR="00C0487A" w:rsidRPr="009B3EDC">
        <w:rPr>
          <w:rFonts w:asciiTheme="minorHAnsi" w:hAnsiTheme="minorHAnsi" w:cs="Arial"/>
        </w:rPr>
        <w:t xml:space="preserve"> jako s</w:t>
      </w:r>
      <w:r w:rsidR="00276ED4" w:rsidRPr="009B3EDC">
        <w:rPr>
          <w:rFonts w:asciiTheme="minorHAnsi" w:hAnsiTheme="minorHAnsi" w:cs="Arial"/>
        </w:rPr>
        <w:t>lužební orgán</w:t>
      </w:r>
      <w:r w:rsidR="00C0487A" w:rsidRPr="009B3EDC">
        <w:rPr>
          <w:rFonts w:asciiTheme="minorHAnsi" w:hAnsiTheme="minorHAnsi" w:cs="Arial"/>
        </w:rPr>
        <w:t xml:space="preserve"> příslušný podle § 10 odst. 1 písm. </w:t>
      </w:r>
      <w:r w:rsidRPr="009B3EDC">
        <w:rPr>
          <w:rFonts w:asciiTheme="minorHAnsi" w:hAnsiTheme="minorHAnsi" w:cs="Arial"/>
        </w:rPr>
        <w:t>f</w:t>
      </w:r>
      <w:r w:rsidR="00C0487A" w:rsidRPr="009B3EDC">
        <w:rPr>
          <w:rFonts w:asciiTheme="minorHAnsi" w:hAnsiTheme="minorHAnsi" w:cs="Arial"/>
        </w:rPr>
        <w:t>) zákona č. 234/2014 Sb., o státní službě</w:t>
      </w:r>
      <w:r w:rsidR="00FA2D50">
        <w:rPr>
          <w:rFonts w:asciiTheme="minorHAnsi" w:hAnsiTheme="minorHAnsi" w:cs="Arial"/>
        </w:rPr>
        <w:t>, v platném znění</w:t>
      </w:r>
      <w:r w:rsidR="00C0487A" w:rsidRPr="009B3EDC">
        <w:rPr>
          <w:rFonts w:asciiTheme="minorHAnsi" w:hAnsiTheme="minorHAnsi" w:cs="Arial"/>
        </w:rPr>
        <w:t xml:space="preserve"> (dále jen „zákon“),</w:t>
      </w:r>
      <w:r w:rsidR="00276ED4" w:rsidRPr="009B3EDC">
        <w:rPr>
          <w:rFonts w:asciiTheme="minorHAnsi" w:hAnsiTheme="minorHAnsi" w:cs="Arial"/>
        </w:rPr>
        <w:t xml:space="preserve"> vyhlašuje výběrové řízení na služební místo </w:t>
      </w:r>
      <w:r w:rsidR="00EB67E1">
        <w:rPr>
          <w:rFonts w:asciiTheme="minorHAnsi" w:hAnsiTheme="minorHAnsi" w:cs="Arial"/>
        </w:rPr>
        <w:t xml:space="preserve">odborný </w:t>
      </w:r>
      <w:r w:rsidR="00423E38">
        <w:rPr>
          <w:rFonts w:asciiTheme="minorHAnsi" w:hAnsiTheme="minorHAnsi" w:cs="Arial"/>
        </w:rPr>
        <w:t>rada</w:t>
      </w:r>
      <w:r w:rsidRPr="009B3EDC">
        <w:rPr>
          <w:rFonts w:asciiTheme="minorHAnsi" w:hAnsiTheme="minorHAnsi" w:cs="Arial"/>
        </w:rPr>
        <w:t xml:space="preserve"> </w:t>
      </w:r>
      <w:r w:rsidR="00AC2069">
        <w:rPr>
          <w:rFonts w:asciiTheme="minorHAnsi" w:hAnsiTheme="minorHAnsi" w:cs="Arial"/>
        </w:rPr>
        <w:t xml:space="preserve">Inspektor </w:t>
      </w:r>
      <w:r w:rsidR="00712A2E" w:rsidRPr="00712A2E">
        <w:rPr>
          <w:rFonts w:asciiTheme="minorHAnsi" w:hAnsiTheme="minorHAnsi" w:cs="Arial"/>
        </w:rPr>
        <w:t>farmakovigilance</w:t>
      </w:r>
      <w:r w:rsidR="0016604A" w:rsidRPr="0016604A">
        <w:rPr>
          <w:rFonts w:asciiTheme="minorHAnsi" w:hAnsiTheme="minorHAnsi" w:cs="Arial"/>
        </w:rPr>
        <w:t xml:space="preserve"> </w:t>
      </w:r>
      <w:r w:rsidR="00AC2069">
        <w:rPr>
          <w:rFonts w:asciiTheme="minorHAnsi" w:hAnsiTheme="minorHAnsi" w:cs="Arial"/>
        </w:rPr>
        <w:t xml:space="preserve">v </w:t>
      </w:r>
      <w:r w:rsidR="00E93CA6" w:rsidRPr="00E93CA6">
        <w:rPr>
          <w:rFonts w:asciiTheme="minorHAnsi" w:hAnsiTheme="minorHAnsi" w:cs="Arial"/>
        </w:rPr>
        <w:t>oboru služby 59. Veterinární péče</w:t>
      </w:r>
      <w:r w:rsidR="00997752">
        <w:rPr>
          <w:rFonts w:asciiTheme="minorHAnsi" w:hAnsiTheme="minorHAnsi" w:cs="Arial"/>
        </w:rPr>
        <w:t>.</w:t>
      </w:r>
      <w:r w:rsidR="00276ED4" w:rsidRPr="009B3EDC">
        <w:rPr>
          <w:rFonts w:asciiTheme="minorHAnsi" w:hAnsiTheme="minorHAnsi" w:cs="Arial"/>
        </w:rPr>
        <w:t xml:space="preserve"> </w:t>
      </w:r>
    </w:p>
    <w:p w14:paraId="72CCC9DC" w14:textId="77777777" w:rsidR="00C0487A" w:rsidRPr="009B3EDC" w:rsidRDefault="001D537E" w:rsidP="002F75D4">
      <w:pPr>
        <w:spacing w:after="120" w:line="360" w:lineRule="auto"/>
        <w:jc w:val="both"/>
        <w:rPr>
          <w:rFonts w:asciiTheme="minorHAnsi" w:hAnsiTheme="minorHAnsi" w:cs="Arial"/>
        </w:rPr>
      </w:pPr>
      <w:r w:rsidRPr="009B3EDC">
        <w:rPr>
          <w:rFonts w:asciiTheme="minorHAnsi" w:hAnsiTheme="minorHAnsi" w:cs="Arial"/>
        </w:rPr>
        <w:t xml:space="preserve">Místem výkonu služby je </w:t>
      </w:r>
      <w:r w:rsidR="00185D99" w:rsidRPr="009B3EDC">
        <w:rPr>
          <w:rFonts w:asciiTheme="minorHAnsi" w:hAnsiTheme="minorHAnsi" w:cs="Arial"/>
        </w:rPr>
        <w:t>Brno</w:t>
      </w:r>
      <w:r w:rsidRPr="009B3EDC">
        <w:rPr>
          <w:rFonts w:asciiTheme="minorHAnsi" w:hAnsiTheme="minorHAnsi" w:cs="Arial"/>
        </w:rPr>
        <w:t>.</w:t>
      </w:r>
    </w:p>
    <w:p w14:paraId="3568F58F" w14:textId="77777777" w:rsidR="00185D99" w:rsidRPr="009B3EDC" w:rsidRDefault="00A0294A" w:rsidP="002F75D4">
      <w:pPr>
        <w:spacing w:after="120" w:line="360" w:lineRule="auto"/>
        <w:jc w:val="both"/>
        <w:rPr>
          <w:rFonts w:asciiTheme="minorHAnsi" w:hAnsiTheme="minorHAnsi" w:cs="Arial"/>
        </w:rPr>
      </w:pPr>
      <w:r w:rsidRPr="009B3EDC">
        <w:rPr>
          <w:rFonts w:asciiTheme="minorHAnsi" w:hAnsiTheme="minorHAnsi" w:cs="Arial"/>
        </w:rPr>
        <w:t>Služba na tomto služebním místě bude vykonávána ve služebním poměru na dobu neurčitou.</w:t>
      </w:r>
    </w:p>
    <w:p w14:paraId="16A13383" w14:textId="27914031" w:rsidR="00C0487A" w:rsidRPr="009B3EDC" w:rsidRDefault="000A3797" w:rsidP="002F75D4">
      <w:pPr>
        <w:spacing w:after="120" w:line="360" w:lineRule="auto"/>
        <w:jc w:val="both"/>
        <w:rPr>
          <w:rFonts w:asciiTheme="minorHAnsi" w:hAnsiTheme="minorHAnsi" w:cs="Arial"/>
        </w:rPr>
      </w:pPr>
      <w:r w:rsidRPr="009B3EDC">
        <w:rPr>
          <w:rFonts w:asciiTheme="minorHAnsi" w:hAnsiTheme="minorHAnsi" w:cs="Arial"/>
        </w:rPr>
        <w:t>Předpokládaným dnem nástupu do služby na tomto služebním</w:t>
      </w:r>
      <w:r w:rsidR="008C3B5F" w:rsidRPr="009B3EDC">
        <w:rPr>
          <w:rFonts w:asciiTheme="minorHAnsi" w:hAnsiTheme="minorHAnsi" w:cs="Arial"/>
        </w:rPr>
        <w:t xml:space="preserve"> míst</w:t>
      </w:r>
      <w:r w:rsidRPr="009B3EDC">
        <w:rPr>
          <w:rFonts w:asciiTheme="minorHAnsi" w:hAnsiTheme="minorHAnsi" w:cs="Arial"/>
        </w:rPr>
        <w:t>ě</w:t>
      </w:r>
      <w:r w:rsidR="00A63D07" w:rsidRPr="009B3EDC">
        <w:rPr>
          <w:rFonts w:asciiTheme="minorHAnsi" w:hAnsiTheme="minorHAnsi" w:cs="Arial"/>
        </w:rPr>
        <w:t xml:space="preserve"> </w:t>
      </w:r>
      <w:r w:rsidR="001D537E" w:rsidRPr="009B3EDC">
        <w:rPr>
          <w:rFonts w:asciiTheme="minorHAnsi" w:hAnsiTheme="minorHAnsi" w:cs="Arial"/>
        </w:rPr>
        <w:t xml:space="preserve">je </w:t>
      </w:r>
      <w:r w:rsidR="004D0B3F">
        <w:rPr>
          <w:rFonts w:asciiTheme="minorHAnsi" w:hAnsiTheme="minorHAnsi" w:cs="Arial"/>
        </w:rPr>
        <w:t>1</w:t>
      </w:r>
      <w:r w:rsidRPr="001256D0">
        <w:rPr>
          <w:rFonts w:asciiTheme="minorHAnsi" w:hAnsiTheme="minorHAnsi" w:cs="Arial"/>
        </w:rPr>
        <w:t xml:space="preserve">. </w:t>
      </w:r>
      <w:r w:rsidR="004D0B3F">
        <w:rPr>
          <w:rFonts w:asciiTheme="minorHAnsi" w:hAnsiTheme="minorHAnsi" w:cs="Arial"/>
        </w:rPr>
        <w:t>prosinec</w:t>
      </w:r>
      <w:r w:rsidR="001D537E" w:rsidRPr="001256D0">
        <w:rPr>
          <w:rFonts w:asciiTheme="minorHAnsi" w:hAnsiTheme="minorHAnsi" w:cs="Arial"/>
        </w:rPr>
        <w:t xml:space="preserve"> 20</w:t>
      </w:r>
      <w:r w:rsidR="008E2771" w:rsidRPr="001256D0">
        <w:rPr>
          <w:rFonts w:asciiTheme="minorHAnsi" w:hAnsiTheme="minorHAnsi" w:cs="Arial"/>
        </w:rPr>
        <w:t>2</w:t>
      </w:r>
      <w:r w:rsidR="00315DD9">
        <w:rPr>
          <w:rFonts w:asciiTheme="minorHAnsi" w:hAnsiTheme="minorHAnsi" w:cs="Arial"/>
        </w:rPr>
        <w:t>5</w:t>
      </w:r>
      <w:r w:rsidR="001D537E" w:rsidRPr="00174B49">
        <w:rPr>
          <w:rFonts w:asciiTheme="minorHAnsi" w:hAnsiTheme="minorHAnsi" w:cs="Arial"/>
        </w:rPr>
        <w:t>.</w:t>
      </w:r>
    </w:p>
    <w:p w14:paraId="4141E3C9" w14:textId="77777777" w:rsidR="00DE0518" w:rsidRPr="009B3EDC" w:rsidRDefault="00DE0518" w:rsidP="002F75D4">
      <w:pPr>
        <w:spacing w:after="120" w:line="360" w:lineRule="auto"/>
        <w:jc w:val="both"/>
        <w:rPr>
          <w:rFonts w:asciiTheme="minorHAnsi" w:hAnsiTheme="minorHAnsi" w:cs="Arial"/>
        </w:rPr>
      </w:pPr>
      <w:r w:rsidRPr="009B3EDC">
        <w:rPr>
          <w:rFonts w:asciiTheme="minorHAnsi" w:hAnsiTheme="minorHAnsi" w:cs="Arial"/>
        </w:rPr>
        <w:t xml:space="preserve">Služební místo je zařazeno </w:t>
      </w:r>
      <w:r w:rsidR="008E6A0B" w:rsidRPr="009B3EDC">
        <w:rPr>
          <w:rFonts w:asciiTheme="minorHAnsi" w:hAnsiTheme="minorHAnsi" w:cs="Arial"/>
        </w:rPr>
        <w:t xml:space="preserve">podle Přílohy č. 1 k zákonu </w:t>
      </w:r>
      <w:r w:rsidRPr="009B3EDC">
        <w:rPr>
          <w:rFonts w:asciiTheme="minorHAnsi" w:hAnsiTheme="minorHAnsi" w:cs="Arial"/>
        </w:rPr>
        <w:t xml:space="preserve">do </w:t>
      </w:r>
      <w:r w:rsidR="007417AE">
        <w:rPr>
          <w:rFonts w:asciiTheme="minorHAnsi" w:hAnsiTheme="minorHAnsi" w:cs="Arial"/>
        </w:rPr>
        <w:t>1</w:t>
      </w:r>
      <w:r w:rsidR="00EB67E1">
        <w:rPr>
          <w:rFonts w:asciiTheme="minorHAnsi" w:hAnsiTheme="minorHAnsi" w:cs="Arial"/>
        </w:rPr>
        <w:t>2</w:t>
      </w:r>
      <w:r w:rsidRPr="009B3EDC">
        <w:rPr>
          <w:rFonts w:asciiTheme="minorHAnsi" w:hAnsiTheme="minorHAnsi" w:cs="Arial"/>
        </w:rPr>
        <w:t>. platové třídy.</w:t>
      </w:r>
    </w:p>
    <w:p w14:paraId="70102476" w14:textId="77777777" w:rsidR="00F4112B" w:rsidRDefault="00417DD3" w:rsidP="001433BB">
      <w:pPr>
        <w:spacing w:after="0" w:line="360" w:lineRule="auto"/>
        <w:jc w:val="both"/>
        <w:rPr>
          <w:rFonts w:asciiTheme="minorHAnsi" w:hAnsiTheme="minorHAnsi" w:cs="Arial"/>
        </w:rPr>
      </w:pPr>
      <w:r w:rsidRPr="009B3EDC">
        <w:rPr>
          <w:rFonts w:asciiTheme="minorHAnsi" w:hAnsiTheme="minorHAnsi" w:cs="Arial"/>
        </w:rPr>
        <w:t xml:space="preserve">Náplň </w:t>
      </w:r>
      <w:r w:rsidR="000D30E6" w:rsidRPr="009B3EDC">
        <w:rPr>
          <w:rFonts w:asciiTheme="minorHAnsi" w:hAnsiTheme="minorHAnsi" w:cs="Arial"/>
        </w:rPr>
        <w:t>činnosti</w:t>
      </w:r>
      <w:r w:rsidRPr="009B3EDC">
        <w:rPr>
          <w:rFonts w:asciiTheme="minorHAnsi" w:hAnsiTheme="minorHAnsi" w:cs="Arial"/>
        </w:rPr>
        <w:t xml:space="preserve"> na služebním místě spočívá v:</w:t>
      </w:r>
    </w:p>
    <w:p w14:paraId="17CC5C88" w14:textId="2040C69C" w:rsidR="008F0E32" w:rsidRPr="009B3EDC" w:rsidRDefault="00417DD3" w:rsidP="001433BB">
      <w:pPr>
        <w:spacing w:after="0" w:line="360" w:lineRule="auto"/>
        <w:jc w:val="both"/>
        <w:rPr>
          <w:rFonts w:asciiTheme="minorHAnsi" w:hAnsiTheme="minorHAnsi" w:cs="Arial"/>
        </w:rPr>
      </w:pPr>
      <w:r w:rsidRPr="009B3EDC">
        <w:rPr>
          <w:rFonts w:asciiTheme="minorHAnsi" w:hAnsiTheme="minorHAnsi" w:cs="Arial"/>
        </w:rPr>
        <w:t xml:space="preserve"> </w:t>
      </w:r>
    </w:p>
    <w:p w14:paraId="3E84B392" w14:textId="77777777" w:rsidR="00FD0F7D" w:rsidRDefault="00FD0F7D" w:rsidP="00FD0F7D">
      <w:pPr>
        <w:spacing w:after="0" w:line="360" w:lineRule="auto"/>
        <w:ind w:left="142" w:hanging="142"/>
        <w:jc w:val="both"/>
        <w:rPr>
          <w:rFonts w:asciiTheme="minorHAnsi" w:hAnsiTheme="minorHAnsi" w:cs="Arial"/>
        </w:rPr>
      </w:pPr>
      <w:r w:rsidRPr="00806EC1">
        <w:rPr>
          <w:rFonts w:asciiTheme="minorHAnsi" w:hAnsiTheme="minorHAnsi" w:cs="Arial"/>
        </w:rPr>
        <w:t xml:space="preserve">- </w:t>
      </w:r>
      <w:r>
        <w:rPr>
          <w:rFonts w:asciiTheme="minorHAnsi" w:hAnsiTheme="minorHAnsi" w:cs="Arial"/>
        </w:rPr>
        <w:t>p</w:t>
      </w:r>
      <w:r w:rsidRPr="00806EC1">
        <w:rPr>
          <w:rFonts w:asciiTheme="minorHAnsi" w:hAnsiTheme="minorHAnsi" w:cs="Arial"/>
        </w:rPr>
        <w:t>odíl</w:t>
      </w:r>
      <w:r>
        <w:rPr>
          <w:rFonts w:asciiTheme="minorHAnsi" w:hAnsiTheme="minorHAnsi" w:cs="Arial"/>
        </w:rPr>
        <w:t>u</w:t>
      </w:r>
      <w:r w:rsidRPr="00806EC1">
        <w:rPr>
          <w:rFonts w:asciiTheme="minorHAnsi" w:hAnsiTheme="minorHAnsi" w:cs="Arial"/>
        </w:rPr>
        <w:t xml:space="preserve"> na zajištění systému farmakovigilance, tj. zejména přijímá</w:t>
      </w:r>
      <w:r>
        <w:rPr>
          <w:rFonts w:asciiTheme="minorHAnsi" w:hAnsiTheme="minorHAnsi" w:cs="Arial"/>
        </w:rPr>
        <w:t>ní</w:t>
      </w:r>
      <w:r w:rsidRPr="00806EC1">
        <w:rPr>
          <w:rFonts w:asciiTheme="minorHAnsi" w:hAnsiTheme="minorHAnsi" w:cs="Arial"/>
        </w:rPr>
        <w:t xml:space="preserve"> hlášení z oblasti farmakovigilance veterinárních léčivých přípravků, provád</w:t>
      </w:r>
      <w:r>
        <w:rPr>
          <w:rFonts w:asciiTheme="minorHAnsi" w:hAnsiTheme="minorHAnsi" w:cs="Arial"/>
        </w:rPr>
        <w:t>ění</w:t>
      </w:r>
      <w:r w:rsidRPr="00806EC1">
        <w:rPr>
          <w:rFonts w:asciiTheme="minorHAnsi" w:hAnsiTheme="minorHAnsi" w:cs="Arial"/>
        </w:rPr>
        <w:t xml:space="preserve"> hodnocení přijatých farmakovigilančních informací, zajiš</w:t>
      </w:r>
      <w:r>
        <w:rPr>
          <w:rFonts w:asciiTheme="minorHAnsi" w:hAnsiTheme="minorHAnsi" w:cs="Arial"/>
        </w:rPr>
        <w:t>tění</w:t>
      </w:r>
      <w:r w:rsidRPr="00806EC1">
        <w:rPr>
          <w:rFonts w:asciiTheme="minorHAnsi" w:hAnsiTheme="minorHAnsi" w:cs="Arial"/>
        </w:rPr>
        <w:t xml:space="preserve"> předání farmakovigilančních informací držitelům, lékovým agenturám členských států a</w:t>
      </w:r>
      <w:r>
        <w:rPr>
          <w:rFonts w:asciiTheme="minorHAnsi" w:hAnsiTheme="minorHAnsi" w:cs="Arial"/>
        </w:rPr>
        <w:t> </w:t>
      </w:r>
      <w:r w:rsidRPr="00806EC1">
        <w:rPr>
          <w:rFonts w:asciiTheme="minorHAnsi" w:hAnsiTheme="minorHAnsi" w:cs="Arial"/>
        </w:rPr>
        <w:t>Evropské lékové agentuře, včetně zadávání těchto informací do elektronick</w:t>
      </w:r>
      <w:r>
        <w:rPr>
          <w:rFonts w:asciiTheme="minorHAnsi" w:hAnsiTheme="minorHAnsi" w:cs="Arial"/>
        </w:rPr>
        <w:t>ých databází</w:t>
      </w:r>
      <w:r w:rsidRPr="00806EC1">
        <w:rPr>
          <w:rFonts w:asciiTheme="minorHAnsi" w:hAnsiTheme="minorHAnsi" w:cs="Arial"/>
        </w:rPr>
        <w:t>, vede</w:t>
      </w:r>
      <w:r>
        <w:rPr>
          <w:rFonts w:asciiTheme="minorHAnsi" w:hAnsiTheme="minorHAnsi" w:cs="Arial"/>
        </w:rPr>
        <w:t>ní</w:t>
      </w:r>
      <w:r w:rsidRPr="00806EC1">
        <w:rPr>
          <w:rFonts w:asciiTheme="minorHAnsi" w:hAnsiTheme="minorHAnsi" w:cs="Arial"/>
        </w:rPr>
        <w:t xml:space="preserve"> evidenc</w:t>
      </w:r>
      <w:r>
        <w:rPr>
          <w:rFonts w:asciiTheme="minorHAnsi" w:hAnsiTheme="minorHAnsi" w:cs="Arial"/>
        </w:rPr>
        <w:t>e</w:t>
      </w:r>
      <w:r w:rsidRPr="00806EC1">
        <w:rPr>
          <w:rFonts w:asciiTheme="minorHAnsi" w:hAnsiTheme="minorHAnsi" w:cs="Arial"/>
        </w:rPr>
        <w:t xml:space="preserve"> hlášených farmakovigilančních informací</w:t>
      </w:r>
      <w:r>
        <w:rPr>
          <w:rFonts w:asciiTheme="minorHAnsi" w:hAnsiTheme="minorHAnsi" w:cs="Arial"/>
        </w:rPr>
        <w:t>.</w:t>
      </w:r>
    </w:p>
    <w:p w14:paraId="03E9BF42" w14:textId="77777777" w:rsidR="00FD0F7D" w:rsidRDefault="00FD0F7D" w:rsidP="00FD0F7D">
      <w:pPr>
        <w:spacing w:after="0" w:line="360" w:lineRule="auto"/>
        <w:ind w:left="142" w:hanging="142"/>
        <w:jc w:val="both"/>
        <w:rPr>
          <w:rFonts w:asciiTheme="minorHAnsi" w:hAnsiTheme="minorHAnsi" w:cs="Arial"/>
        </w:rPr>
      </w:pPr>
      <w:r>
        <w:rPr>
          <w:rFonts w:asciiTheme="minorHAnsi" w:hAnsiTheme="minorHAnsi" w:cs="Arial"/>
        </w:rPr>
        <w:t>- zastoupení Ú</w:t>
      </w:r>
      <w:r w:rsidRPr="0016604A">
        <w:rPr>
          <w:rFonts w:asciiTheme="minorHAnsi" w:hAnsiTheme="minorHAnsi" w:cs="Arial"/>
        </w:rPr>
        <w:t>SKVBL na národních i mezinárodních jednáních a v pracovních skupinách.</w:t>
      </w:r>
    </w:p>
    <w:p w14:paraId="1C543F55" w14:textId="61C752E0" w:rsidR="00F4112B" w:rsidRPr="0016604A" w:rsidRDefault="00F4112B" w:rsidP="00F4112B">
      <w:pPr>
        <w:spacing w:after="0" w:line="360" w:lineRule="auto"/>
        <w:ind w:left="142" w:hanging="142"/>
        <w:jc w:val="both"/>
        <w:rPr>
          <w:rFonts w:asciiTheme="minorHAnsi" w:hAnsiTheme="minorHAnsi" w:cs="Arial"/>
        </w:rPr>
      </w:pPr>
      <w:r>
        <w:rPr>
          <w:rFonts w:asciiTheme="minorHAnsi" w:hAnsiTheme="minorHAnsi" w:cs="Arial"/>
        </w:rPr>
        <w:t xml:space="preserve">- posuzování </w:t>
      </w:r>
      <w:r w:rsidRPr="0016604A">
        <w:rPr>
          <w:rFonts w:asciiTheme="minorHAnsi" w:hAnsiTheme="minorHAnsi" w:cs="Arial"/>
        </w:rPr>
        <w:t>dokumentac</w:t>
      </w:r>
      <w:r>
        <w:rPr>
          <w:rFonts w:asciiTheme="minorHAnsi" w:hAnsiTheme="minorHAnsi" w:cs="Arial"/>
        </w:rPr>
        <w:t>e</w:t>
      </w:r>
      <w:r w:rsidRPr="0016604A">
        <w:rPr>
          <w:rFonts w:asciiTheme="minorHAnsi" w:hAnsiTheme="minorHAnsi" w:cs="Arial"/>
        </w:rPr>
        <w:t xml:space="preserve"> předložen</w:t>
      </w:r>
      <w:r>
        <w:rPr>
          <w:rFonts w:asciiTheme="minorHAnsi" w:hAnsiTheme="minorHAnsi" w:cs="Arial"/>
        </w:rPr>
        <w:t>é</w:t>
      </w:r>
      <w:r w:rsidRPr="0016604A">
        <w:rPr>
          <w:rFonts w:asciiTheme="minorHAnsi" w:hAnsiTheme="minorHAnsi" w:cs="Arial"/>
        </w:rPr>
        <w:t xml:space="preserve"> v rámci registračního řízení a v rámci poregistračního řízení veterinárních léčivých přípravků s ohledem na posouzení podrobných informací </w:t>
      </w:r>
      <w:r w:rsidRPr="00F4112B">
        <w:rPr>
          <w:rFonts w:asciiTheme="minorHAnsi" w:hAnsiTheme="minorHAnsi" w:cs="Arial"/>
        </w:rPr>
        <w:t>o systému farmakovigilance a popřípadě systému řízení rizika u žadatelů o registraci či držitelů rozhodnutí o</w:t>
      </w:r>
      <w:r>
        <w:rPr>
          <w:rFonts w:asciiTheme="minorHAnsi" w:hAnsiTheme="minorHAnsi" w:cs="Arial"/>
        </w:rPr>
        <w:t> </w:t>
      </w:r>
      <w:r w:rsidRPr="00F4112B">
        <w:rPr>
          <w:rFonts w:asciiTheme="minorHAnsi" w:hAnsiTheme="minorHAnsi" w:cs="Arial"/>
        </w:rPr>
        <w:t>registraci</w:t>
      </w:r>
      <w:r w:rsidR="00E16262">
        <w:rPr>
          <w:rFonts w:asciiTheme="minorHAnsi" w:hAnsiTheme="minorHAnsi" w:cs="Arial"/>
        </w:rPr>
        <w:t xml:space="preserve"> </w:t>
      </w:r>
      <w:r w:rsidR="00E16262">
        <w:t>veterinárních léčivých přípravků</w:t>
      </w:r>
      <w:r w:rsidRPr="0016604A">
        <w:rPr>
          <w:rFonts w:asciiTheme="minorHAnsi" w:hAnsiTheme="minorHAnsi" w:cs="Arial"/>
        </w:rPr>
        <w:t xml:space="preserve">. </w:t>
      </w:r>
    </w:p>
    <w:p w14:paraId="5505A2A4" w14:textId="19C5528F" w:rsidR="00F4112B" w:rsidRPr="0016604A" w:rsidRDefault="00F4112B" w:rsidP="00F4112B">
      <w:pPr>
        <w:spacing w:after="0" w:line="360" w:lineRule="auto"/>
        <w:ind w:left="142" w:hanging="142"/>
        <w:jc w:val="both"/>
        <w:rPr>
          <w:rFonts w:asciiTheme="minorHAnsi" w:hAnsiTheme="minorHAnsi" w:cs="Arial"/>
        </w:rPr>
      </w:pPr>
      <w:r>
        <w:rPr>
          <w:rFonts w:asciiTheme="minorHAnsi" w:hAnsiTheme="minorHAnsi" w:cs="Arial"/>
        </w:rPr>
        <w:t xml:space="preserve">- </w:t>
      </w:r>
      <w:r w:rsidR="00806EC1">
        <w:rPr>
          <w:rFonts w:asciiTheme="minorHAnsi" w:hAnsiTheme="minorHAnsi" w:cs="Arial"/>
        </w:rPr>
        <w:t>z</w:t>
      </w:r>
      <w:r>
        <w:t>pracování odborných závěrů, odborných posudků a hodnotících zpráv podmiňujících registraci veterinárních léčivých přípravků ve vztahu k farmakovigilanci</w:t>
      </w:r>
      <w:r w:rsidRPr="0016604A">
        <w:rPr>
          <w:rFonts w:asciiTheme="minorHAnsi" w:hAnsiTheme="minorHAnsi" w:cs="Arial"/>
        </w:rPr>
        <w:t xml:space="preserve">. </w:t>
      </w:r>
    </w:p>
    <w:p w14:paraId="0E96C8CA" w14:textId="67D99DF0" w:rsidR="00FD0F7D" w:rsidRDefault="00FD0F7D" w:rsidP="00FD0F7D">
      <w:pPr>
        <w:spacing w:after="0" w:line="360" w:lineRule="auto"/>
        <w:ind w:left="142" w:hanging="142"/>
        <w:jc w:val="both"/>
        <w:rPr>
          <w:rFonts w:asciiTheme="minorHAnsi" w:hAnsiTheme="minorHAnsi" w:cs="Arial"/>
        </w:rPr>
      </w:pPr>
      <w:r>
        <w:rPr>
          <w:rFonts w:asciiTheme="minorHAnsi" w:hAnsiTheme="minorHAnsi" w:cs="Arial"/>
        </w:rPr>
        <w:t xml:space="preserve">- provádění </w:t>
      </w:r>
      <w:r>
        <w:rPr>
          <w:rFonts w:cs="Calibri"/>
        </w:rPr>
        <w:t>kontrolní činnosti v oblasti plnění farmakovigilančních povinností</w:t>
      </w:r>
      <w:r w:rsidRPr="0016604A">
        <w:rPr>
          <w:rFonts w:asciiTheme="minorHAnsi" w:hAnsiTheme="minorHAnsi" w:cs="Arial"/>
        </w:rPr>
        <w:t xml:space="preserve"> </w:t>
      </w:r>
      <w:r>
        <w:t>u držitelů rozhodnutí o registraci veterinárních léčivých přípravků (Prováděcí nařízení komise (EU) 2021/1281)</w:t>
      </w:r>
      <w:r>
        <w:rPr>
          <w:rFonts w:asciiTheme="minorHAnsi" w:hAnsiTheme="minorHAnsi" w:cs="Arial"/>
        </w:rPr>
        <w:t>.</w:t>
      </w:r>
    </w:p>
    <w:p w14:paraId="09E4DFF4" w14:textId="49A1B7A3" w:rsidR="00E16262" w:rsidRDefault="00FD0F7D" w:rsidP="00FD0F7D">
      <w:pPr>
        <w:spacing w:after="0" w:line="360" w:lineRule="auto"/>
        <w:ind w:left="142" w:hanging="142"/>
        <w:jc w:val="both"/>
        <w:rPr>
          <w:rFonts w:asciiTheme="minorHAnsi" w:hAnsiTheme="minorHAnsi" w:cs="Arial"/>
        </w:rPr>
      </w:pPr>
      <w:r w:rsidRPr="0016604A">
        <w:rPr>
          <w:rFonts w:asciiTheme="minorHAnsi" w:hAnsiTheme="minorHAnsi" w:cs="Arial"/>
        </w:rPr>
        <w:t xml:space="preserve"> </w:t>
      </w:r>
      <w:r>
        <w:rPr>
          <w:rFonts w:asciiTheme="minorHAnsi" w:hAnsiTheme="minorHAnsi" w:cs="Arial"/>
        </w:rPr>
        <w:t>-</w:t>
      </w:r>
      <w:r w:rsidRPr="0016604A">
        <w:rPr>
          <w:rFonts w:asciiTheme="minorHAnsi" w:hAnsiTheme="minorHAnsi" w:cs="Arial"/>
        </w:rPr>
        <w:t xml:space="preserve"> </w:t>
      </w:r>
      <w:r>
        <w:rPr>
          <w:rFonts w:asciiTheme="minorHAnsi" w:hAnsiTheme="minorHAnsi" w:cs="Arial"/>
        </w:rPr>
        <w:t>p</w:t>
      </w:r>
      <w:r w:rsidRPr="0016604A">
        <w:rPr>
          <w:rFonts w:asciiTheme="minorHAnsi" w:hAnsiTheme="minorHAnsi" w:cs="Arial"/>
        </w:rPr>
        <w:t>ořiz</w:t>
      </w:r>
      <w:r>
        <w:rPr>
          <w:rFonts w:asciiTheme="minorHAnsi" w:hAnsiTheme="minorHAnsi" w:cs="Arial"/>
        </w:rPr>
        <w:t>ování</w:t>
      </w:r>
      <w:r w:rsidRPr="0016604A">
        <w:rPr>
          <w:rFonts w:asciiTheme="minorHAnsi" w:hAnsiTheme="minorHAnsi" w:cs="Arial"/>
        </w:rPr>
        <w:t xml:space="preserve"> primární</w:t>
      </w:r>
      <w:r>
        <w:rPr>
          <w:rFonts w:asciiTheme="minorHAnsi" w:hAnsiTheme="minorHAnsi" w:cs="Arial"/>
        </w:rPr>
        <w:t>ch</w:t>
      </w:r>
      <w:r w:rsidRPr="0016604A">
        <w:rPr>
          <w:rFonts w:asciiTheme="minorHAnsi" w:hAnsiTheme="minorHAnsi" w:cs="Arial"/>
        </w:rPr>
        <w:t xml:space="preserve"> záznam</w:t>
      </w:r>
      <w:r>
        <w:rPr>
          <w:rFonts w:asciiTheme="minorHAnsi" w:hAnsiTheme="minorHAnsi" w:cs="Arial"/>
        </w:rPr>
        <w:t>ů</w:t>
      </w:r>
      <w:r w:rsidRPr="0016604A">
        <w:rPr>
          <w:rFonts w:asciiTheme="minorHAnsi" w:hAnsiTheme="minorHAnsi" w:cs="Arial"/>
        </w:rPr>
        <w:t xml:space="preserve"> a vypracovává</w:t>
      </w:r>
      <w:r>
        <w:rPr>
          <w:rFonts w:asciiTheme="minorHAnsi" w:hAnsiTheme="minorHAnsi" w:cs="Arial"/>
        </w:rPr>
        <w:t>ní</w:t>
      </w:r>
      <w:r w:rsidRPr="0016604A">
        <w:rPr>
          <w:rFonts w:asciiTheme="minorHAnsi" w:hAnsiTheme="minorHAnsi" w:cs="Arial"/>
        </w:rPr>
        <w:t xml:space="preserve"> protokol</w:t>
      </w:r>
      <w:r>
        <w:rPr>
          <w:rFonts w:asciiTheme="minorHAnsi" w:hAnsiTheme="minorHAnsi" w:cs="Arial"/>
        </w:rPr>
        <w:t>ů</w:t>
      </w:r>
      <w:r w:rsidRPr="0016604A">
        <w:rPr>
          <w:rFonts w:asciiTheme="minorHAnsi" w:hAnsiTheme="minorHAnsi" w:cs="Arial"/>
        </w:rPr>
        <w:t xml:space="preserve"> z provedených kontrol, v případě porušení legislativy př</w:t>
      </w:r>
      <w:r>
        <w:rPr>
          <w:rFonts w:asciiTheme="minorHAnsi" w:hAnsiTheme="minorHAnsi" w:cs="Arial"/>
        </w:rPr>
        <w:t>íprava</w:t>
      </w:r>
      <w:r w:rsidRPr="0016604A">
        <w:rPr>
          <w:rFonts w:asciiTheme="minorHAnsi" w:hAnsiTheme="minorHAnsi" w:cs="Arial"/>
        </w:rPr>
        <w:t xml:space="preserve"> podklad</w:t>
      </w:r>
      <w:r>
        <w:rPr>
          <w:rFonts w:asciiTheme="minorHAnsi" w:hAnsiTheme="minorHAnsi" w:cs="Arial"/>
        </w:rPr>
        <w:t>ů</w:t>
      </w:r>
      <w:r w:rsidRPr="0016604A">
        <w:rPr>
          <w:rFonts w:asciiTheme="minorHAnsi" w:hAnsiTheme="minorHAnsi" w:cs="Arial"/>
        </w:rPr>
        <w:t xml:space="preserve"> pro správní řízení</w:t>
      </w:r>
      <w:r>
        <w:rPr>
          <w:rFonts w:asciiTheme="minorHAnsi" w:hAnsiTheme="minorHAnsi" w:cs="Arial"/>
        </w:rPr>
        <w:t>, vedení správního řízení</w:t>
      </w:r>
      <w:r w:rsidRPr="0016604A">
        <w:rPr>
          <w:rFonts w:asciiTheme="minorHAnsi" w:hAnsiTheme="minorHAnsi" w:cs="Arial"/>
        </w:rPr>
        <w:t xml:space="preserve">. </w:t>
      </w:r>
      <w:r w:rsidR="00E16262" w:rsidRPr="0016604A">
        <w:rPr>
          <w:rFonts w:asciiTheme="minorHAnsi" w:hAnsiTheme="minorHAnsi" w:cs="Arial"/>
        </w:rPr>
        <w:t xml:space="preserve"> </w:t>
      </w:r>
    </w:p>
    <w:p w14:paraId="2C75D25D" w14:textId="77777777" w:rsidR="00FD0F7D" w:rsidRPr="0016604A" w:rsidRDefault="00FD0F7D" w:rsidP="00FD0F7D">
      <w:pPr>
        <w:spacing w:after="0" w:line="360" w:lineRule="auto"/>
        <w:ind w:left="142" w:hanging="142"/>
        <w:jc w:val="both"/>
        <w:rPr>
          <w:rFonts w:asciiTheme="minorHAnsi" w:hAnsiTheme="minorHAnsi" w:cs="Arial"/>
        </w:rPr>
      </w:pPr>
      <w:r>
        <w:rPr>
          <w:rFonts w:asciiTheme="minorHAnsi" w:hAnsiTheme="minorHAnsi" w:cs="Arial"/>
        </w:rPr>
        <w:lastRenderedPageBreak/>
        <w:t xml:space="preserve">- odpovědích </w:t>
      </w:r>
      <w:r w:rsidRPr="0016604A">
        <w:rPr>
          <w:rFonts w:asciiTheme="minorHAnsi" w:hAnsiTheme="minorHAnsi" w:cs="Arial"/>
        </w:rPr>
        <w:t>na dotazy v</w:t>
      </w:r>
      <w:r>
        <w:rPr>
          <w:rFonts w:asciiTheme="minorHAnsi" w:hAnsiTheme="minorHAnsi" w:cs="Arial"/>
        </w:rPr>
        <w:t> </w:t>
      </w:r>
      <w:r w:rsidRPr="0016604A">
        <w:rPr>
          <w:rFonts w:asciiTheme="minorHAnsi" w:hAnsiTheme="minorHAnsi" w:cs="Arial"/>
        </w:rPr>
        <w:t>oblasti</w:t>
      </w:r>
      <w:r>
        <w:rPr>
          <w:rFonts w:asciiTheme="minorHAnsi" w:hAnsiTheme="minorHAnsi" w:cs="Arial"/>
        </w:rPr>
        <w:t xml:space="preserve"> farmakovigilance</w:t>
      </w:r>
      <w:r w:rsidRPr="0016604A">
        <w:rPr>
          <w:rFonts w:asciiTheme="minorHAnsi" w:hAnsiTheme="minorHAnsi" w:cs="Arial"/>
        </w:rPr>
        <w:t>, př</w:t>
      </w:r>
      <w:r>
        <w:rPr>
          <w:rFonts w:asciiTheme="minorHAnsi" w:hAnsiTheme="minorHAnsi" w:cs="Arial"/>
        </w:rPr>
        <w:t xml:space="preserve">íprava </w:t>
      </w:r>
      <w:r w:rsidRPr="0016604A">
        <w:rPr>
          <w:rFonts w:asciiTheme="minorHAnsi" w:hAnsiTheme="minorHAnsi" w:cs="Arial"/>
        </w:rPr>
        <w:t>odborn</w:t>
      </w:r>
      <w:r>
        <w:rPr>
          <w:rFonts w:asciiTheme="minorHAnsi" w:hAnsiTheme="minorHAnsi" w:cs="Arial"/>
        </w:rPr>
        <w:t>ých</w:t>
      </w:r>
      <w:r w:rsidRPr="0016604A">
        <w:rPr>
          <w:rFonts w:asciiTheme="minorHAnsi" w:hAnsiTheme="minorHAnsi" w:cs="Arial"/>
        </w:rPr>
        <w:t xml:space="preserve"> stanovis</w:t>
      </w:r>
      <w:r>
        <w:rPr>
          <w:rFonts w:asciiTheme="minorHAnsi" w:hAnsiTheme="minorHAnsi" w:cs="Arial"/>
        </w:rPr>
        <w:t>e</w:t>
      </w:r>
      <w:r w:rsidRPr="0016604A">
        <w:rPr>
          <w:rFonts w:asciiTheme="minorHAnsi" w:hAnsiTheme="minorHAnsi" w:cs="Arial"/>
        </w:rPr>
        <w:t xml:space="preserve">k. </w:t>
      </w:r>
      <w:r>
        <w:rPr>
          <w:rFonts w:asciiTheme="minorHAnsi" w:hAnsiTheme="minorHAnsi" w:cs="Arial"/>
        </w:rPr>
        <w:t>S</w:t>
      </w:r>
      <w:r w:rsidRPr="0016604A">
        <w:rPr>
          <w:rFonts w:asciiTheme="minorHAnsi" w:hAnsiTheme="minorHAnsi" w:cs="Arial"/>
        </w:rPr>
        <w:t>polupr</w:t>
      </w:r>
      <w:r>
        <w:rPr>
          <w:rFonts w:asciiTheme="minorHAnsi" w:hAnsiTheme="minorHAnsi" w:cs="Arial"/>
        </w:rPr>
        <w:t>áci</w:t>
      </w:r>
      <w:r w:rsidRPr="0016604A">
        <w:rPr>
          <w:rFonts w:asciiTheme="minorHAnsi" w:hAnsiTheme="minorHAnsi" w:cs="Arial"/>
        </w:rPr>
        <w:t xml:space="preserve"> při řešení podnětů</w:t>
      </w:r>
      <w:r>
        <w:rPr>
          <w:rFonts w:asciiTheme="minorHAnsi" w:hAnsiTheme="minorHAnsi" w:cs="Arial"/>
        </w:rPr>
        <w:t>.</w:t>
      </w:r>
    </w:p>
    <w:p w14:paraId="453D8ED8" w14:textId="26DC9BA3" w:rsidR="00E16262" w:rsidRPr="0016604A" w:rsidRDefault="00E16262" w:rsidP="00E16262">
      <w:pPr>
        <w:spacing w:after="0" w:line="360" w:lineRule="auto"/>
        <w:ind w:left="142" w:hanging="142"/>
        <w:jc w:val="both"/>
        <w:rPr>
          <w:rFonts w:asciiTheme="minorHAnsi" w:hAnsiTheme="minorHAnsi" w:cs="Arial"/>
        </w:rPr>
      </w:pPr>
      <w:r>
        <w:rPr>
          <w:rFonts w:asciiTheme="minorHAnsi" w:hAnsiTheme="minorHAnsi" w:cs="Arial"/>
        </w:rPr>
        <w:t>- prezentac</w:t>
      </w:r>
      <w:r w:rsidR="00936D84">
        <w:rPr>
          <w:rFonts w:asciiTheme="minorHAnsi" w:hAnsiTheme="minorHAnsi" w:cs="Arial"/>
        </w:rPr>
        <w:t>ích</w:t>
      </w:r>
      <w:r>
        <w:rPr>
          <w:rFonts w:asciiTheme="minorHAnsi" w:hAnsiTheme="minorHAnsi" w:cs="Arial"/>
        </w:rPr>
        <w:t xml:space="preserve"> aktuálních informací a požadavků v oblasti farmakovigilance.</w:t>
      </w:r>
    </w:p>
    <w:p w14:paraId="67BAEA5B" w14:textId="77777777" w:rsidR="00E16262" w:rsidRPr="0016604A" w:rsidRDefault="00E16262" w:rsidP="00E16262">
      <w:pPr>
        <w:spacing w:after="0" w:line="360" w:lineRule="auto"/>
        <w:ind w:left="142" w:hanging="142"/>
        <w:jc w:val="both"/>
        <w:rPr>
          <w:rFonts w:asciiTheme="minorHAnsi" w:hAnsiTheme="minorHAnsi" w:cs="Arial"/>
        </w:rPr>
      </w:pPr>
      <w:r>
        <w:rPr>
          <w:rFonts w:asciiTheme="minorHAnsi" w:hAnsiTheme="minorHAnsi" w:cs="Arial"/>
        </w:rPr>
        <w:t>- v</w:t>
      </w:r>
      <w:r w:rsidRPr="0016604A">
        <w:rPr>
          <w:rFonts w:asciiTheme="minorHAnsi" w:hAnsiTheme="minorHAnsi" w:cs="Arial"/>
        </w:rPr>
        <w:t>ede</w:t>
      </w:r>
      <w:r>
        <w:rPr>
          <w:rFonts w:asciiTheme="minorHAnsi" w:hAnsiTheme="minorHAnsi" w:cs="Arial"/>
        </w:rPr>
        <w:t>ní</w:t>
      </w:r>
      <w:r w:rsidRPr="0016604A">
        <w:rPr>
          <w:rFonts w:asciiTheme="minorHAnsi" w:hAnsiTheme="minorHAnsi" w:cs="Arial"/>
        </w:rPr>
        <w:t xml:space="preserve"> záznam</w:t>
      </w:r>
      <w:r>
        <w:rPr>
          <w:rFonts w:asciiTheme="minorHAnsi" w:hAnsiTheme="minorHAnsi" w:cs="Arial"/>
        </w:rPr>
        <w:t>ů</w:t>
      </w:r>
      <w:r w:rsidRPr="0016604A">
        <w:rPr>
          <w:rFonts w:asciiTheme="minorHAnsi" w:hAnsiTheme="minorHAnsi" w:cs="Arial"/>
        </w:rPr>
        <w:t xml:space="preserve"> o prováděných činnostech a provozovatelích, vede</w:t>
      </w:r>
      <w:r>
        <w:rPr>
          <w:rFonts w:asciiTheme="minorHAnsi" w:hAnsiTheme="minorHAnsi" w:cs="Arial"/>
        </w:rPr>
        <w:t>ní</w:t>
      </w:r>
      <w:r w:rsidRPr="0016604A">
        <w:rPr>
          <w:rFonts w:asciiTheme="minorHAnsi" w:hAnsiTheme="minorHAnsi" w:cs="Arial"/>
        </w:rPr>
        <w:t xml:space="preserve"> záznam</w:t>
      </w:r>
      <w:r>
        <w:rPr>
          <w:rFonts w:asciiTheme="minorHAnsi" w:hAnsiTheme="minorHAnsi" w:cs="Arial"/>
        </w:rPr>
        <w:t>ů</w:t>
      </w:r>
      <w:r w:rsidRPr="0016604A">
        <w:rPr>
          <w:rFonts w:asciiTheme="minorHAnsi" w:hAnsiTheme="minorHAnsi" w:cs="Arial"/>
        </w:rPr>
        <w:t xml:space="preserve"> v relačních databázích Odboru inspekce</w:t>
      </w:r>
      <w:r>
        <w:rPr>
          <w:rFonts w:asciiTheme="minorHAnsi" w:hAnsiTheme="minorHAnsi" w:cs="Arial"/>
        </w:rPr>
        <w:t>.</w:t>
      </w:r>
      <w:r w:rsidRPr="0016604A">
        <w:rPr>
          <w:rFonts w:asciiTheme="minorHAnsi" w:hAnsiTheme="minorHAnsi" w:cs="Arial"/>
        </w:rPr>
        <w:t xml:space="preserve"> </w:t>
      </w:r>
    </w:p>
    <w:p w14:paraId="0DA6E5ED" w14:textId="3DC58427" w:rsidR="0016604A" w:rsidRPr="0016604A" w:rsidRDefault="00810F16" w:rsidP="00712A2E">
      <w:pPr>
        <w:spacing w:after="0" w:line="360" w:lineRule="auto"/>
        <w:ind w:left="142" w:hanging="142"/>
        <w:jc w:val="both"/>
        <w:rPr>
          <w:rFonts w:asciiTheme="minorHAnsi" w:hAnsiTheme="minorHAnsi" w:cs="Arial"/>
        </w:rPr>
      </w:pPr>
      <w:r>
        <w:rPr>
          <w:rFonts w:asciiTheme="minorHAnsi" w:hAnsiTheme="minorHAnsi" w:cs="Arial"/>
        </w:rPr>
        <w:t xml:space="preserve">- podílení se </w:t>
      </w:r>
      <w:r w:rsidR="0016604A" w:rsidRPr="0016604A">
        <w:rPr>
          <w:rFonts w:asciiTheme="minorHAnsi" w:hAnsiTheme="minorHAnsi" w:cs="Arial"/>
        </w:rPr>
        <w:t xml:space="preserve">na tvorbě a aktualizaci standardních operačních postupů určených pro činnost referátu </w:t>
      </w:r>
      <w:r w:rsidR="007A1603">
        <w:rPr>
          <w:rFonts w:asciiTheme="minorHAnsi" w:hAnsiTheme="minorHAnsi" w:cs="Arial"/>
        </w:rPr>
        <w:t>farmakovigilance</w:t>
      </w:r>
      <w:r>
        <w:rPr>
          <w:rFonts w:asciiTheme="minorHAnsi" w:hAnsiTheme="minorHAnsi" w:cs="Arial"/>
        </w:rPr>
        <w:t xml:space="preserve"> a</w:t>
      </w:r>
      <w:r w:rsidR="0016604A" w:rsidRPr="0016604A">
        <w:rPr>
          <w:rFonts w:asciiTheme="minorHAnsi" w:hAnsiTheme="minorHAnsi" w:cs="Arial"/>
        </w:rPr>
        <w:t xml:space="preserve"> pro činnost </w:t>
      </w:r>
      <w:r w:rsidR="00CD2585">
        <w:rPr>
          <w:rFonts w:asciiTheme="minorHAnsi" w:hAnsiTheme="minorHAnsi" w:cs="Arial"/>
        </w:rPr>
        <w:t>O</w:t>
      </w:r>
      <w:r w:rsidR="0016604A" w:rsidRPr="0016604A">
        <w:rPr>
          <w:rFonts w:asciiTheme="minorHAnsi" w:hAnsiTheme="minorHAnsi" w:cs="Arial"/>
        </w:rPr>
        <w:t xml:space="preserve">dboru inspekce. </w:t>
      </w:r>
    </w:p>
    <w:p w14:paraId="543A1ED5" w14:textId="7E9EE1BB" w:rsidR="0016604A" w:rsidRPr="0016604A" w:rsidRDefault="00CD2585" w:rsidP="00712A2E">
      <w:pPr>
        <w:spacing w:after="0" w:line="360" w:lineRule="auto"/>
        <w:ind w:left="142" w:hanging="142"/>
        <w:jc w:val="both"/>
        <w:rPr>
          <w:rFonts w:asciiTheme="minorHAnsi" w:hAnsiTheme="minorHAnsi" w:cs="Arial"/>
        </w:rPr>
      </w:pPr>
      <w:r>
        <w:rPr>
          <w:rFonts w:asciiTheme="minorHAnsi" w:hAnsiTheme="minorHAnsi" w:cs="Arial"/>
        </w:rPr>
        <w:t>- v</w:t>
      </w:r>
      <w:r w:rsidR="0016604A" w:rsidRPr="0016604A">
        <w:rPr>
          <w:rFonts w:asciiTheme="minorHAnsi" w:hAnsiTheme="minorHAnsi" w:cs="Arial"/>
        </w:rPr>
        <w:t>ypracovává</w:t>
      </w:r>
      <w:r>
        <w:rPr>
          <w:rFonts w:asciiTheme="minorHAnsi" w:hAnsiTheme="minorHAnsi" w:cs="Arial"/>
        </w:rPr>
        <w:t>ní</w:t>
      </w:r>
      <w:r w:rsidR="0016604A" w:rsidRPr="0016604A">
        <w:rPr>
          <w:rFonts w:asciiTheme="minorHAnsi" w:hAnsiTheme="minorHAnsi" w:cs="Arial"/>
        </w:rPr>
        <w:t xml:space="preserve"> plán</w:t>
      </w:r>
      <w:r>
        <w:rPr>
          <w:rFonts w:asciiTheme="minorHAnsi" w:hAnsiTheme="minorHAnsi" w:cs="Arial"/>
        </w:rPr>
        <w:t>ů</w:t>
      </w:r>
      <w:r w:rsidR="0016604A" w:rsidRPr="0016604A">
        <w:rPr>
          <w:rFonts w:asciiTheme="minorHAnsi" w:hAnsiTheme="minorHAnsi" w:cs="Arial"/>
        </w:rPr>
        <w:t xml:space="preserve"> činnosti a </w:t>
      </w:r>
      <w:r>
        <w:rPr>
          <w:rFonts w:asciiTheme="minorHAnsi" w:hAnsiTheme="minorHAnsi" w:cs="Arial"/>
        </w:rPr>
        <w:t>kontrol a</w:t>
      </w:r>
      <w:r w:rsidR="0016604A" w:rsidRPr="0016604A">
        <w:rPr>
          <w:rFonts w:asciiTheme="minorHAnsi" w:hAnsiTheme="minorHAnsi" w:cs="Arial"/>
        </w:rPr>
        <w:t xml:space="preserve"> přehled</w:t>
      </w:r>
      <w:r>
        <w:rPr>
          <w:rFonts w:asciiTheme="minorHAnsi" w:hAnsiTheme="minorHAnsi" w:cs="Arial"/>
        </w:rPr>
        <w:t>ů</w:t>
      </w:r>
      <w:r w:rsidR="0016604A" w:rsidRPr="0016604A">
        <w:rPr>
          <w:rFonts w:asciiTheme="minorHAnsi" w:hAnsiTheme="minorHAnsi" w:cs="Arial"/>
        </w:rPr>
        <w:t xml:space="preserve"> činnosti. </w:t>
      </w:r>
    </w:p>
    <w:p w14:paraId="23C1A8CE" w14:textId="77777777" w:rsidR="00915F65" w:rsidRPr="00EC6797" w:rsidRDefault="00915F65" w:rsidP="00915F65">
      <w:pPr>
        <w:spacing w:after="0" w:line="360" w:lineRule="auto"/>
        <w:jc w:val="both"/>
        <w:rPr>
          <w:rFonts w:asciiTheme="minorHAnsi" w:hAnsiTheme="minorHAnsi" w:cs="Arial"/>
        </w:rPr>
      </w:pPr>
    </w:p>
    <w:p w14:paraId="2994CA34" w14:textId="2E873E7C" w:rsidR="008103B2" w:rsidRDefault="008103B2" w:rsidP="008103B2">
      <w:pPr>
        <w:spacing w:after="120" w:line="360" w:lineRule="auto"/>
        <w:jc w:val="both"/>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Údaje o složkách platu </w:t>
      </w:r>
      <w:r w:rsidR="00662E43">
        <w:rPr>
          <w:rFonts w:asciiTheme="minorHAnsi" w:eastAsia="Times New Roman" w:hAnsiTheme="minorHAnsi" w:cstheme="minorHAnsi"/>
          <w:lang w:eastAsia="cs-CZ"/>
        </w:rPr>
        <w:t xml:space="preserve">a podmínky výkonu služby </w:t>
      </w:r>
      <w:r>
        <w:rPr>
          <w:rFonts w:asciiTheme="minorHAnsi" w:eastAsia="Times New Roman" w:hAnsiTheme="minorHAnsi" w:cstheme="minorHAnsi"/>
          <w:lang w:eastAsia="cs-CZ"/>
        </w:rPr>
        <w:t xml:space="preserve">jsou uvedeny na: </w:t>
      </w:r>
      <w:hyperlink r:id="rId9" w:history="1">
        <w:r w:rsidR="00AD5CB0" w:rsidRPr="00AD5CB0">
          <w:rPr>
            <w:rStyle w:val="Hypertextovodkaz"/>
            <w:rFonts w:asciiTheme="minorHAnsi" w:eastAsia="Times New Roman" w:hAnsiTheme="minorHAnsi" w:cstheme="minorHAnsi"/>
            <w:lang w:eastAsia="cs-CZ"/>
          </w:rPr>
          <w:t>Zaměstnanci (ÚSKVBL)</w:t>
        </w:r>
      </w:hyperlink>
    </w:p>
    <w:p w14:paraId="4C1E0694" w14:textId="26BB517B" w:rsidR="008103B2" w:rsidRPr="008103B2" w:rsidRDefault="00AD5CB0" w:rsidP="008103B2">
      <w:pPr>
        <w:spacing w:after="120" w:line="360" w:lineRule="auto"/>
        <w:jc w:val="both"/>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Skutečná výše platu v případě přijetí konkrétního žadatele do služebního poměru se bude lišit, proto se </w:t>
      </w:r>
      <w:r w:rsidRPr="00AD5CB0">
        <w:rPr>
          <w:rFonts w:asciiTheme="minorHAnsi" w:eastAsia="Times New Roman" w:hAnsiTheme="minorHAnsi" w:cstheme="minorHAnsi"/>
          <w:b/>
          <w:lang w:eastAsia="cs-CZ"/>
        </w:rPr>
        <w:t>nejedná o veřejný příslib</w:t>
      </w:r>
      <w:r>
        <w:rPr>
          <w:rFonts w:asciiTheme="minorHAnsi" w:eastAsia="Times New Roman" w:hAnsiTheme="minorHAnsi" w:cstheme="minorHAnsi"/>
          <w:lang w:eastAsia="cs-CZ"/>
        </w:rPr>
        <w:t>.</w:t>
      </w:r>
    </w:p>
    <w:p w14:paraId="145810EB" w14:textId="77777777" w:rsidR="008103B2" w:rsidRPr="00527799" w:rsidRDefault="008103B2" w:rsidP="008103B2">
      <w:pPr>
        <w:spacing w:after="120" w:line="360" w:lineRule="auto"/>
        <w:jc w:val="both"/>
        <w:rPr>
          <w:rFonts w:asciiTheme="minorHAnsi" w:hAnsiTheme="minorHAnsi" w:cs="Arial"/>
        </w:rPr>
      </w:pPr>
      <w:r w:rsidRPr="00527799">
        <w:rPr>
          <w:rFonts w:asciiTheme="minorHAnsi" w:hAnsiTheme="minorHAnsi" w:cs="Arial"/>
        </w:rPr>
        <w:t>Služba na tomto služebním místě bude vykonávána ve služebním poměru na dobu neurčitou.</w:t>
      </w:r>
    </w:p>
    <w:p w14:paraId="118DD4DA" w14:textId="66CA05A7" w:rsidR="008103B2" w:rsidRDefault="008103B2" w:rsidP="008103B2">
      <w:pPr>
        <w:spacing w:after="120" w:line="360" w:lineRule="auto"/>
        <w:jc w:val="both"/>
        <w:rPr>
          <w:rFonts w:asciiTheme="minorHAnsi" w:hAnsiTheme="minorHAnsi" w:cs="Arial"/>
        </w:rPr>
      </w:pPr>
      <w:r w:rsidRPr="00527799">
        <w:rPr>
          <w:rFonts w:asciiTheme="minorHAnsi" w:hAnsiTheme="minorHAnsi" w:cs="Arial"/>
        </w:rPr>
        <w:t xml:space="preserve">Předpokládaným dnem nástupu do služby na tomto služebním místě je </w:t>
      </w:r>
      <w:r w:rsidR="00763008">
        <w:rPr>
          <w:rFonts w:asciiTheme="minorHAnsi" w:hAnsiTheme="minorHAnsi" w:cs="Arial"/>
        </w:rPr>
        <w:t>1</w:t>
      </w:r>
      <w:r w:rsidRPr="00527799">
        <w:rPr>
          <w:rFonts w:asciiTheme="minorHAnsi" w:hAnsiTheme="minorHAnsi" w:cs="Arial"/>
        </w:rPr>
        <w:t xml:space="preserve">. </w:t>
      </w:r>
      <w:r w:rsidR="00763008">
        <w:rPr>
          <w:rFonts w:asciiTheme="minorHAnsi" w:hAnsiTheme="minorHAnsi" w:cs="Arial"/>
        </w:rPr>
        <w:t>prosinec</w:t>
      </w:r>
      <w:r w:rsidRPr="00527799">
        <w:rPr>
          <w:rFonts w:asciiTheme="minorHAnsi" w:hAnsiTheme="minorHAnsi" w:cs="Arial"/>
        </w:rPr>
        <w:t xml:space="preserve"> 20</w:t>
      </w:r>
      <w:r>
        <w:rPr>
          <w:rFonts w:asciiTheme="minorHAnsi" w:hAnsiTheme="minorHAnsi" w:cs="Arial"/>
        </w:rPr>
        <w:t>2</w:t>
      </w:r>
      <w:r w:rsidR="00763008">
        <w:rPr>
          <w:rFonts w:asciiTheme="minorHAnsi" w:hAnsiTheme="minorHAnsi" w:cs="Arial"/>
        </w:rPr>
        <w:t>5</w:t>
      </w:r>
      <w:r w:rsidRPr="00527799">
        <w:rPr>
          <w:rFonts w:asciiTheme="minorHAnsi" w:hAnsiTheme="minorHAnsi" w:cs="Arial"/>
        </w:rPr>
        <w:t>.</w:t>
      </w:r>
    </w:p>
    <w:p w14:paraId="092B5BA2" w14:textId="77777777" w:rsidR="008103B2" w:rsidRDefault="008103B2" w:rsidP="008103B2">
      <w:pPr>
        <w:spacing w:after="120" w:line="360" w:lineRule="auto"/>
        <w:jc w:val="both"/>
        <w:rPr>
          <w:rFonts w:asciiTheme="minorHAnsi" w:hAnsiTheme="minorHAnsi" w:cs="Arial"/>
        </w:rPr>
      </w:pPr>
      <w:r>
        <w:rPr>
          <w:rFonts w:asciiTheme="minorHAnsi" w:hAnsiTheme="minorHAnsi" w:cs="Arial"/>
        </w:rPr>
        <w:t>Délka stanovené služební doby je 40 hodin/týden.</w:t>
      </w:r>
    </w:p>
    <w:p w14:paraId="5F66FE50" w14:textId="70AAE54E" w:rsidR="008103B2" w:rsidRDefault="008103B2" w:rsidP="008103B2">
      <w:pPr>
        <w:spacing w:after="120" w:line="360" w:lineRule="auto"/>
        <w:jc w:val="both"/>
        <w:rPr>
          <w:rFonts w:asciiTheme="minorHAnsi" w:hAnsiTheme="minorHAnsi" w:cs="Arial"/>
        </w:rPr>
      </w:pPr>
      <w:r w:rsidRPr="00527799">
        <w:rPr>
          <w:rFonts w:asciiTheme="minorHAnsi" w:hAnsiTheme="minorHAnsi" w:cs="Arial"/>
        </w:rPr>
        <w:t xml:space="preserve">Posuzovány budou </w:t>
      </w:r>
      <w:r w:rsidRPr="00527799">
        <w:rPr>
          <w:rFonts w:asciiTheme="minorHAnsi" w:hAnsiTheme="minorHAnsi" w:cs="Arial"/>
          <w:b/>
        </w:rPr>
        <w:t xml:space="preserve">žádosti </w:t>
      </w:r>
      <w:r w:rsidRPr="00527799">
        <w:rPr>
          <w:rFonts w:asciiTheme="minorHAnsi" w:eastAsia="Times New Roman" w:hAnsiTheme="minorHAnsi" w:cs="Arial"/>
          <w:lang w:eastAsia="cs-CZ"/>
        </w:rPr>
        <w:t xml:space="preserve">o </w:t>
      </w:r>
      <w:r>
        <w:rPr>
          <w:rFonts w:asciiTheme="minorHAnsi" w:eastAsia="Times New Roman" w:hAnsiTheme="minorHAnsi" w:cs="Arial"/>
          <w:lang w:eastAsia="cs-CZ"/>
        </w:rPr>
        <w:t xml:space="preserve">přijetí do služebního poměru a </w:t>
      </w:r>
      <w:r w:rsidR="00AC2069">
        <w:rPr>
          <w:rFonts w:asciiTheme="minorHAnsi" w:eastAsia="Times New Roman" w:hAnsiTheme="minorHAnsi" w:cs="Arial"/>
          <w:lang w:eastAsia="cs-CZ"/>
        </w:rPr>
        <w:t>zařazení na sl</w:t>
      </w:r>
      <w:r w:rsidRPr="00527799">
        <w:rPr>
          <w:rFonts w:asciiTheme="minorHAnsi" w:eastAsia="Times New Roman" w:hAnsiTheme="minorHAnsi" w:cs="Arial"/>
          <w:lang w:eastAsia="cs-CZ"/>
        </w:rPr>
        <w:t>užební místo (dále jen „žádost“)</w:t>
      </w:r>
      <w:r w:rsidRPr="00527799">
        <w:rPr>
          <w:rFonts w:asciiTheme="minorHAnsi" w:hAnsiTheme="minorHAnsi" w:cs="Arial"/>
          <w:b/>
        </w:rPr>
        <w:t xml:space="preserve"> podané </w:t>
      </w:r>
      <w:r w:rsidRPr="004A69DB">
        <w:rPr>
          <w:rFonts w:asciiTheme="minorHAnsi" w:hAnsiTheme="minorHAnsi" w:cs="Arial"/>
          <w:b/>
        </w:rPr>
        <w:t xml:space="preserve">ve lhůtě do </w:t>
      </w:r>
      <w:r w:rsidR="004A69DB" w:rsidRPr="004A69DB">
        <w:rPr>
          <w:rFonts w:asciiTheme="minorHAnsi" w:hAnsiTheme="minorHAnsi" w:cs="Arial"/>
          <w:b/>
        </w:rPr>
        <w:t>10</w:t>
      </w:r>
      <w:r w:rsidRPr="004A69DB">
        <w:rPr>
          <w:rFonts w:asciiTheme="minorHAnsi" w:hAnsiTheme="minorHAnsi" w:cs="Arial"/>
          <w:b/>
        </w:rPr>
        <w:t>. </w:t>
      </w:r>
      <w:r w:rsidR="004A69DB" w:rsidRPr="004A69DB">
        <w:rPr>
          <w:rFonts w:asciiTheme="minorHAnsi" w:hAnsiTheme="minorHAnsi" w:cs="Arial"/>
          <w:b/>
        </w:rPr>
        <w:t>října</w:t>
      </w:r>
      <w:r w:rsidRPr="004A69DB">
        <w:rPr>
          <w:rFonts w:asciiTheme="minorHAnsi" w:hAnsiTheme="minorHAnsi" w:cs="Arial"/>
          <w:b/>
        </w:rPr>
        <w:t> 202</w:t>
      </w:r>
      <w:r w:rsidR="00315DD9" w:rsidRPr="004A69DB">
        <w:rPr>
          <w:rFonts w:asciiTheme="minorHAnsi" w:hAnsiTheme="minorHAnsi" w:cs="Arial"/>
          <w:b/>
        </w:rPr>
        <w:t>5</w:t>
      </w:r>
      <w:r w:rsidRPr="00BD4803">
        <w:rPr>
          <w:rFonts w:asciiTheme="minorHAnsi" w:hAnsiTheme="minorHAnsi" w:cs="Arial"/>
        </w:rPr>
        <w:t>, tj</w:t>
      </w:r>
      <w:r w:rsidRPr="00527799">
        <w:rPr>
          <w:rFonts w:asciiTheme="minorHAnsi" w:hAnsiTheme="minorHAnsi" w:cs="Arial"/>
        </w:rPr>
        <w:t xml:space="preserve">. v této lhůtě </w:t>
      </w:r>
    </w:p>
    <w:p w14:paraId="0D372034" w14:textId="77777777" w:rsidR="008103B2" w:rsidRDefault="008103B2" w:rsidP="008103B2">
      <w:pPr>
        <w:pStyle w:val="Odstavecseseznamem"/>
        <w:numPr>
          <w:ilvl w:val="0"/>
          <w:numId w:val="13"/>
        </w:numPr>
        <w:spacing w:after="120" w:line="360" w:lineRule="auto"/>
        <w:jc w:val="both"/>
        <w:rPr>
          <w:rFonts w:asciiTheme="minorHAnsi" w:hAnsiTheme="minorHAnsi" w:cs="Arial"/>
        </w:rPr>
      </w:pPr>
      <w:r>
        <w:rPr>
          <w:rFonts w:asciiTheme="minorHAnsi" w:hAnsiTheme="minorHAnsi" w:cs="Arial"/>
        </w:rPr>
        <w:t>doručené</w:t>
      </w:r>
      <w:r w:rsidRPr="00280ADB">
        <w:rPr>
          <w:rFonts w:asciiTheme="minorHAnsi" w:hAnsiTheme="minorHAnsi" w:cs="Arial"/>
        </w:rPr>
        <w:t xml:space="preserve"> služebnímu orgánu prostřednictvím provozovatele poštovních služeb na adresu služebního úřadu Ústav pro státní kontrolu veterinárních biopreparátů a léčiv, Hudcova 232/56a, 621 00 Brno, </w:t>
      </w:r>
    </w:p>
    <w:p w14:paraId="16DB15E7" w14:textId="77777777" w:rsidR="008103B2" w:rsidRDefault="008103B2" w:rsidP="008103B2">
      <w:pPr>
        <w:pStyle w:val="Odstavecseseznamem"/>
        <w:numPr>
          <w:ilvl w:val="0"/>
          <w:numId w:val="13"/>
        </w:numPr>
        <w:spacing w:after="120" w:line="360" w:lineRule="auto"/>
        <w:jc w:val="both"/>
        <w:rPr>
          <w:rFonts w:asciiTheme="minorHAnsi" w:hAnsiTheme="minorHAnsi" w:cs="Arial"/>
        </w:rPr>
      </w:pPr>
      <w:r w:rsidRPr="00280ADB">
        <w:rPr>
          <w:rFonts w:asciiTheme="minorHAnsi" w:hAnsiTheme="minorHAnsi" w:cs="Arial"/>
        </w:rPr>
        <w:t xml:space="preserve">osobně podané na podatelnu služebního úřadu na výše uvedené adrese. </w:t>
      </w:r>
    </w:p>
    <w:p w14:paraId="6DE3FC6E" w14:textId="77777777" w:rsidR="008103B2" w:rsidRPr="00280ADB" w:rsidRDefault="008103B2" w:rsidP="008103B2">
      <w:pPr>
        <w:pStyle w:val="Odstavecseseznamem"/>
        <w:numPr>
          <w:ilvl w:val="0"/>
          <w:numId w:val="13"/>
        </w:numPr>
        <w:spacing w:after="120" w:line="360" w:lineRule="auto"/>
        <w:jc w:val="both"/>
        <w:rPr>
          <w:rFonts w:asciiTheme="minorHAnsi" w:hAnsiTheme="minorHAnsi" w:cs="Arial"/>
        </w:rPr>
      </w:pPr>
      <w:r>
        <w:rPr>
          <w:rFonts w:asciiTheme="minorHAnsi" w:hAnsiTheme="minorHAnsi" w:cs="Arial"/>
        </w:rPr>
        <w:t>podané</w:t>
      </w:r>
      <w:r w:rsidRPr="00280ADB">
        <w:rPr>
          <w:rFonts w:asciiTheme="minorHAnsi" w:hAnsiTheme="minorHAnsi" w:cs="Arial"/>
        </w:rPr>
        <w:t xml:space="preserve"> v elektronické podobě podepsanou uznávaným elektronickým podpisem na adresu elektronické pošty služebního úřadu uskvbl@uskvbl.cz nebo prostřednictvím datové schránky (ID datové schránky služebního úřadu: ra7aipu).</w:t>
      </w:r>
    </w:p>
    <w:p w14:paraId="5E580D08" w14:textId="400F5E9C" w:rsidR="008103B2" w:rsidRDefault="008103B2" w:rsidP="008103B2">
      <w:pPr>
        <w:spacing w:after="240" w:line="360" w:lineRule="auto"/>
        <w:jc w:val="both"/>
        <w:rPr>
          <w:rFonts w:asciiTheme="minorHAnsi" w:hAnsiTheme="minorHAnsi" w:cs="Arial"/>
        </w:rPr>
      </w:pPr>
      <w:r w:rsidRPr="00527799">
        <w:rPr>
          <w:rFonts w:asciiTheme="minorHAnsi" w:hAnsiTheme="minorHAnsi" w:cs="Arial"/>
        </w:rPr>
        <w:t xml:space="preserve">Obálka, resp. datová zpráva, obsahující žádost včetně požadovaných listin (příloh) musí být označena slovy: „Neotvírat“ a slovy „Výběrové řízení na služební místo </w:t>
      </w:r>
      <w:r w:rsidR="00F11174">
        <w:rPr>
          <w:rFonts w:asciiTheme="minorHAnsi" w:hAnsiTheme="minorHAnsi" w:cs="Arial"/>
        </w:rPr>
        <w:t xml:space="preserve">Inspektor </w:t>
      </w:r>
      <w:r w:rsidR="00D51EED">
        <w:rPr>
          <w:rFonts w:asciiTheme="minorHAnsi" w:hAnsiTheme="minorHAnsi" w:cs="Arial"/>
        </w:rPr>
        <w:t>farmakovigilance“</w:t>
      </w:r>
      <w:r w:rsidRPr="00527799">
        <w:rPr>
          <w:rFonts w:asciiTheme="minorHAnsi" w:hAnsiTheme="minorHAnsi" w:cs="Arial"/>
        </w:rPr>
        <w:t>.</w:t>
      </w:r>
    </w:p>
    <w:p w14:paraId="5030DABE" w14:textId="77777777" w:rsidR="008D7FB8" w:rsidRPr="00527799" w:rsidRDefault="008D7FB8" w:rsidP="008D7FB8">
      <w:pPr>
        <w:spacing w:after="120" w:line="360" w:lineRule="auto"/>
        <w:jc w:val="both"/>
        <w:rPr>
          <w:rFonts w:asciiTheme="minorHAnsi" w:hAnsiTheme="minorHAnsi" w:cs="Arial"/>
          <w:b/>
        </w:rPr>
      </w:pPr>
      <w:r w:rsidRPr="00527799">
        <w:rPr>
          <w:rFonts w:asciiTheme="minorHAnsi" w:hAnsiTheme="minorHAnsi" w:cs="Arial"/>
          <w:b/>
        </w:rPr>
        <w:t>Výběrového řízení na výše uvedené služební místo se v souladu se zákonem může zúčastnit žadatel, který:</w:t>
      </w:r>
    </w:p>
    <w:p w14:paraId="7D4491BF" w14:textId="77777777" w:rsidR="008D7FB8" w:rsidRPr="004A69DB" w:rsidRDefault="008D7FB8" w:rsidP="008D7FB8">
      <w:pPr>
        <w:numPr>
          <w:ilvl w:val="0"/>
          <w:numId w:val="1"/>
        </w:numPr>
        <w:spacing w:after="0" w:line="360" w:lineRule="auto"/>
        <w:ind w:left="284" w:hanging="284"/>
        <w:jc w:val="both"/>
        <w:rPr>
          <w:rFonts w:asciiTheme="minorHAnsi" w:hAnsiTheme="minorHAnsi" w:cstheme="minorHAnsi"/>
        </w:rPr>
      </w:pPr>
      <w:r w:rsidRPr="004A69DB">
        <w:rPr>
          <w:rFonts w:asciiTheme="minorHAnsi" w:hAnsiTheme="minorHAnsi" w:cstheme="minorHAnsi"/>
        </w:rPr>
        <w:t>splňuje základní předpoklady stanovené zákonem, tj.:</w:t>
      </w:r>
    </w:p>
    <w:p w14:paraId="71FEDA19" w14:textId="77777777" w:rsidR="00F11174" w:rsidRPr="004A69DB" w:rsidRDefault="00F11174" w:rsidP="00F11174">
      <w:pPr>
        <w:numPr>
          <w:ilvl w:val="0"/>
          <w:numId w:val="2"/>
        </w:numPr>
        <w:spacing w:before="100" w:beforeAutospacing="1" w:after="100" w:afterAutospacing="1" w:line="240" w:lineRule="auto"/>
        <w:ind w:left="568" w:hanging="284"/>
        <w:jc w:val="both"/>
        <w:rPr>
          <w:rFonts w:asciiTheme="minorHAnsi" w:hAnsiTheme="minorHAnsi" w:cstheme="minorHAnsi"/>
        </w:rPr>
      </w:pPr>
      <w:r w:rsidRPr="004A69DB">
        <w:rPr>
          <w:rFonts w:asciiTheme="minorHAnsi" w:hAnsiTheme="minorHAnsi" w:cstheme="minorHAnsi"/>
        </w:rPr>
        <w:t>je státním občanem České republiky, občanem jiného členského státu Evropské unie nebo občanem státu, který je smluvním státem Dohody o Evropském hospodářském prostoru [§ 25 odst. 1 písm. a) zákona];</w:t>
      </w:r>
    </w:p>
    <w:p w14:paraId="06F2DB6D" w14:textId="69BC1DA8" w:rsidR="00F11174" w:rsidRPr="004A69DB" w:rsidRDefault="00F11174" w:rsidP="00F11174">
      <w:pPr>
        <w:spacing w:before="100" w:beforeAutospacing="1" w:after="100" w:afterAutospacing="1" w:line="240" w:lineRule="auto"/>
        <w:ind w:left="567"/>
        <w:jc w:val="both"/>
        <w:rPr>
          <w:rFonts w:asciiTheme="minorHAnsi" w:hAnsiTheme="minorHAnsi" w:cstheme="minorHAnsi"/>
        </w:rPr>
      </w:pPr>
      <w:r w:rsidRPr="004A69DB">
        <w:rPr>
          <w:rFonts w:asciiTheme="minorHAnsi" w:hAnsiTheme="minorHAnsi" w:cstheme="minorHAnsi"/>
        </w:rPr>
        <w:t xml:space="preserve">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w:t>
      </w:r>
      <w:r w:rsidRPr="004A69DB">
        <w:rPr>
          <w:rFonts w:asciiTheme="minorHAnsi" w:hAnsiTheme="minorHAnsi" w:cstheme="minorHAnsi"/>
        </w:rPr>
        <w:lastRenderedPageBreak/>
        <w:t>průkazu totožnosti; uvedenou listinu lze v takovém případě doložit následně, nejpozději bezprostředně před konáním pohovoru;</w:t>
      </w:r>
    </w:p>
    <w:p w14:paraId="4A984DB6" w14:textId="2DD89AEC" w:rsidR="008D7FB8" w:rsidRPr="004A69DB" w:rsidRDefault="00F11174" w:rsidP="00F11174">
      <w:pPr>
        <w:spacing w:before="100" w:beforeAutospacing="1" w:after="100" w:afterAutospacing="1" w:line="240" w:lineRule="auto"/>
        <w:ind w:left="567"/>
        <w:jc w:val="both"/>
        <w:rPr>
          <w:rFonts w:asciiTheme="minorHAnsi" w:hAnsiTheme="minorHAnsi" w:cstheme="minorHAnsi"/>
        </w:rPr>
      </w:pPr>
      <w:r w:rsidRPr="004A69DB">
        <w:rPr>
          <w:rFonts w:asciiTheme="minorHAnsi" w:hAnsiTheme="minorHAnsi" w:cstheme="minorHAnsi"/>
        </w:rPr>
        <w:t>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 neplatí, doloží-li, že absolvoval alespoň po dobu 3 školních roků základní, střední nebo vysokou školu, na kterých byl vyučovacím jazykem český jazyk. Splnění tohoto předpokladu se dokládá příslušnou listinou</w:t>
      </w:r>
    </w:p>
    <w:p w14:paraId="4FEA2CBD" w14:textId="77777777" w:rsidR="008D7FB8" w:rsidRPr="004A69DB" w:rsidRDefault="008D7FB8" w:rsidP="008D7FB8">
      <w:pPr>
        <w:numPr>
          <w:ilvl w:val="0"/>
          <w:numId w:val="2"/>
        </w:numPr>
        <w:spacing w:after="0" w:line="360" w:lineRule="auto"/>
        <w:ind w:left="567" w:hanging="283"/>
        <w:jc w:val="both"/>
        <w:rPr>
          <w:rFonts w:asciiTheme="minorHAnsi" w:hAnsiTheme="minorHAnsi" w:cstheme="minorHAnsi"/>
        </w:rPr>
      </w:pPr>
      <w:r w:rsidRPr="004A69DB">
        <w:rPr>
          <w:rFonts w:asciiTheme="minorHAnsi" w:hAnsiTheme="minorHAnsi" w:cstheme="minorHAnsi"/>
        </w:rPr>
        <w:t>dosáhl věku 18 let [§ 25 odst. 1 písm. b) zákona];</w:t>
      </w:r>
    </w:p>
    <w:p w14:paraId="65C31E88" w14:textId="77777777" w:rsidR="008D7FB8" w:rsidRPr="004A69DB" w:rsidRDefault="008D7FB8" w:rsidP="00F11174">
      <w:pPr>
        <w:numPr>
          <w:ilvl w:val="0"/>
          <w:numId w:val="2"/>
        </w:numPr>
        <w:spacing w:after="0" w:line="240" w:lineRule="auto"/>
        <w:ind w:left="568" w:hanging="284"/>
        <w:jc w:val="both"/>
        <w:rPr>
          <w:rFonts w:asciiTheme="minorHAnsi" w:hAnsiTheme="minorHAnsi" w:cstheme="minorHAnsi"/>
        </w:rPr>
      </w:pPr>
      <w:r w:rsidRPr="004A69DB">
        <w:rPr>
          <w:rFonts w:asciiTheme="minorHAnsi" w:hAnsiTheme="minorHAnsi" w:cstheme="minorHAnsi"/>
        </w:rPr>
        <w:t>je plně svéprávný [§ 25 odst. 1 písm. c) zákona]; - splnění tohoto předpokladu se dokládá písemným čestným prohlášením;</w:t>
      </w:r>
    </w:p>
    <w:p w14:paraId="09773960" w14:textId="5DF5C309" w:rsidR="008D7FB8" w:rsidRPr="004A69DB" w:rsidRDefault="008D7FB8" w:rsidP="00F11174">
      <w:pPr>
        <w:numPr>
          <w:ilvl w:val="0"/>
          <w:numId w:val="2"/>
        </w:numPr>
        <w:spacing w:after="0" w:line="240" w:lineRule="auto"/>
        <w:ind w:left="567" w:hanging="283"/>
        <w:jc w:val="both"/>
        <w:rPr>
          <w:rFonts w:asciiTheme="minorHAnsi" w:hAnsiTheme="minorHAnsi" w:cstheme="minorHAnsi"/>
        </w:rPr>
      </w:pPr>
      <w:r w:rsidRPr="004A69DB">
        <w:rPr>
          <w:rFonts w:asciiTheme="minorHAnsi" w:hAnsiTheme="minorHAnsi" w:cstheme="minorHAnsi"/>
        </w:rPr>
        <w:t>je bezúhonný [§ 25 odst. 1 písm. d) zákona]; - splnění tohoto předpokladu se dokládá výpisem z</w:t>
      </w:r>
      <w:r w:rsidR="00F11174" w:rsidRPr="004A69DB">
        <w:rPr>
          <w:rFonts w:asciiTheme="minorHAnsi" w:hAnsiTheme="minorHAnsi" w:cstheme="minorHAnsi"/>
        </w:rPr>
        <w:t> </w:t>
      </w:r>
      <w:r w:rsidRPr="004A69DB">
        <w:rPr>
          <w:rFonts w:asciiTheme="minorHAnsi" w:hAnsiTheme="minorHAnsi" w:cstheme="minorHAnsi"/>
        </w:rPr>
        <w:t>Rejstříku trestů, který nesmí být starší než 3 měsíce</w:t>
      </w:r>
      <w:r w:rsidRPr="004A69DB">
        <w:rPr>
          <w:rFonts w:asciiTheme="minorHAnsi" w:hAnsiTheme="minorHAnsi" w:cstheme="minorHAnsi"/>
          <w:bCs/>
        </w:rPr>
        <w:t>;</w:t>
      </w:r>
      <w:r w:rsidRPr="004A69DB">
        <w:rPr>
          <w:rFonts w:asciiTheme="minorHAnsi" w:hAnsiTheme="minorHAnsi" w:cstheme="minorHAnsi"/>
        </w:rPr>
        <w:t xml:space="preserve"> </w:t>
      </w:r>
    </w:p>
    <w:p w14:paraId="3DE0D5EB" w14:textId="77777777" w:rsidR="008D7FB8" w:rsidRPr="004A69DB" w:rsidRDefault="008D7FB8" w:rsidP="00F11174">
      <w:pPr>
        <w:numPr>
          <w:ilvl w:val="0"/>
          <w:numId w:val="2"/>
        </w:numPr>
        <w:spacing w:after="0" w:line="240" w:lineRule="auto"/>
        <w:ind w:left="567" w:hanging="283"/>
        <w:jc w:val="both"/>
        <w:rPr>
          <w:rFonts w:asciiTheme="minorHAnsi" w:hAnsiTheme="minorHAnsi" w:cstheme="minorHAnsi"/>
        </w:rPr>
      </w:pPr>
      <w:r w:rsidRPr="004A69DB">
        <w:rPr>
          <w:rFonts w:asciiTheme="minorHAnsi" w:hAnsiTheme="minorHAnsi" w:cstheme="minorHAnsi"/>
        </w:rPr>
        <w:t xml:space="preserve">dosáhl vzdělání stanoveného zákonem pro toto služební místo [§ 25 odst. 1 písm. e) zákona], tj. vysokoškolské vzdělání v magisterském studijním programu; </w:t>
      </w:r>
    </w:p>
    <w:p w14:paraId="757B5B21" w14:textId="77777777" w:rsidR="008D7FB8" w:rsidRPr="004A69DB" w:rsidRDefault="008D7FB8" w:rsidP="00F11174">
      <w:pPr>
        <w:spacing w:after="0" w:line="240" w:lineRule="auto"/>
        <w:ind w:left="567"/>
        <w:jc w:val="both"/>
        <w:rPr>
          <w:rFonts w:asciiTheme="minorHAnsi" w:hAnsiTheme="minorHAnsi" w:cstheme="minorHAnsi"/>
        </w:rPr>
      </w:pPr>
      <w:r w:rsidRPr="004A69DB">
        <w:rPr>
          <w:rFonts w:asciiTheme="minorHAnsi" w:hAnsiTheme="minorHAnsi" w:cstheme="minorHAnsi"/>
        </w:rPr>
        <w:t xml:space="preserve">Splnění tohoto předpokladu se podle § 26 odst. 1 věta první zákona dokládá příslušnými listinami,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bezprostředně před konáním pohovoru;  </w:t>
      </w:r>
    </w:p>
    <w:p w14:paraId="1863FB20" w14:textId="77777777" w:rsidR="008D7FB8" w:rsidRPr="004A69DB" w:rsidRDefault="008D7FB8" w:rsidP="00F11174">
      <w:pPr>
        <w:numPr>
          <w:ilvl w:val="0"/>
          <w:numId w:val="2"/>
        </w:numPr>
        <w:spacing w:after="240" w:line="240" w:lineRule="auto"/>
        <w:ind w:left="567" w:hanging="283"/>
        <w:jc w:val="both"/>
        <w:rPr>
          <w:rFonts w:asciiTheme="minorHAnsi" w:hAnsiTheme="minorHAnsi" w:cstheme="minorHAnsi"/>
        </w:rPr>
      </w:pPr>
      <w:r w:rsidRPr="004A69DB">
        <w:rPr>
          <w:rFonts w:asciiTheme="minorHAnsi" w:hAnsiTheme="minorHAnsi" w:cstheme="minorHAnsi"/>
        </w:rPr>
        <w:t>má potřebnou zdravotní způsobilost - splnění tohoto předpokladu se dokládá při podání žádosti písemným čestným prohlášením o zdravotní způsobilosti. U nejvhodnějšího žadatele vybraného podle § 28 odst. 2 nebo 3 zákona služební orgán ověří splnění tohoto předpokladu zajištěním vstupní lékařské prohlídky podle zákona o specifických zdravotních službách;</w:t>
      </w:r>
    </w:p>
    <w:p w14:paraId="4EA5B119" w14:textId="50CD9072" w:rsidR="008D7FB8" w:rsidRPr="004A69DB" w:rsidRDefault="008D7FB8" w:rsidP="008D7FB8">
      <w:pPr>
        <w:numPr>
          <w:ilvl w:val="0"/>
          <w:numId w:val="1"/>
        </w:numPr>
        <w:spacing w:after="0" w:line="360" w:lineRule="auto"/>
        <w:ind w:left="284" w:hanging="284"/>
        <w:jc w:val="both"/>
        <w:rPr>
          <w:rFonts w:asciiTheme="minorHAnsi" w:hAnsiTheme="minorHAnsi" w:cstheme="minorHAnsi"/>
        </w:rPr>
      </w:pPr>
      <w:r w:rsidRPr="004A69DB">
        <w:rPr>
          <w:rFonts w:asciiTheme="minorHAnsi" w:hAnsiTheme="minorHAnsi" w:cstheme="minorHAnsi"/>
        </w:rPr>
        <w:t>splňuje jiný požadavek stanovený podle § 25 odst. 5 písm. a) zákona služebním předpisem - Příkaz ředitele č.  Př-</w:t>
      </w:r>
      <w:r w:rsidR="00153B0C" w:rsidRPr="004A69DB">
        <w:rPr>
          <w:rFonts w:asciiTheme="minorHAnsi" w:hAnsiTheme="minorHAnsi" w:cstheme="minorHAnsi"/>
        </w:rPr>
        <w:t>0</w:t>
      </w:r>
      <w:r w:rsidR="004A69DB" w:rsidRPr="004A69DB">
        <w:rPr>
          <w:rFonts w:asciiTheme="minorHAnsi" w:hAnsiTheme="minorHAnsi" w:cstheme="minorHAnsi"/>
        </w:rPr>
        <w:t>08</w:t>
      </w:r>
      <w:r w:rsidRPr="004A69DB">
        <w:rPr>
          <w:rFonts w:asciiTheme="minorHAnsi" w:hAnsiTheme="minorHAnsi" w:cstheme="minorHAnsi"/>
        </w:rPr>
        <w:t>/202</w:t>
      </w:r>
      <w:r w:rsidR="004A69DB" w:rsidRPr="004A69DB">
        <w:rPr>
          <w:rFonts w:asciiTheme="minorHAnsi" w:hAnsiTheme="minorHAnsi" w:cstheme="minorHAnsi"/>
        </w:rPr>
        <w:t>5</w:t>
      </w:r>
      <w:r w:rsidRPr="004A69DB">
        <w:rPr>
          <w:rFonts w:asciiTheme="minorHAnsi" w:hAnsiTheme="minorHAnsi" w:cstheme="minorHAnsi"/>
        </w:rPr>
        <w:t xml:space="preserve">/100000, kterým je </w:t>
      </w:r>
    </w:p>
    <w:p w14:paraId="7E3E1F59" w14:textId="77777777" w:rsidR="000B5C92" w:rsidRPr="000B5C92" w:rsidRDefault="000B5C92" w:rsidP="000B5C92">
      <w:pPr>
        <w:autoSpaceDE w:val="0"/>
        <w:autoSpaceDN w:val="0"/>
        <w:adjustRightInd w:val="0"/>
        <w:spacing w:after="0" w:line="240" w:lineRule="auto"/>
        <w:rPr>
          <w:rFonts w:ascii="Arial" w:eastAsiaTheme="minorHAnsi" w:hAnsi="Arial" w:cs="Arial"/>
          <w:sz w:val="24"/>
          <w:szCs w:val="24"/>
        </w:rPr>
      </w:pPr>
    </w:p>
    <w:p w14:paraId="77512369" w14:textId="732AF81E" w:rsidR="000B5C92" w:rsidRPr="00712A2E" w:rsidRDefault="000B5C92" w:rsidP="000B5C92">
      <w:pPr>
        <w:pStyle w:val="Odstavecseseznamem"/>
        <w:numPr>
          <w:ilvl w:val="0"/>
          <w:numId w:val="13"/>
        </w:numPr>
        <w:spacing w:after="240" w:line="240" w:lineRule="auto"/>
        <w:jc w:val="both"/>
        <w:rPr>
          <w:rFonts w:asciiTheme="minorHAnsi" w:hAnsiTheme="minorHAnsi" w:cstheme="minorHAnsi"/>
        </w:rPr>
      </w:pPr>
      <w:r w:rsidRPr="00712A2E">
        <w:rPr>
          <w:rFonts w:asciiTheme="minorHAnsi" w:hAnsiTheme="minorHAnsi" w:cstheme="minorHAnsi"/>
        </w:rPr>
        <w:t xml:space="preserve">Úroveň znalosti cizího jazyka - znalost anglického jazyka odpovídající alespoň 1. úrovni (stupni) znalosti cizího jazyka pro standardizované jazykové zkoušky stanovené Rozhodnutím </w:t>
      </w:r>
      <w:r w:rsidR="007300CD" w:rsidRPr="005C36E6">
        <w:rPr>
          <w:rFonts w:cs="Calibri"/>
        </w:rPr>
        <w:t>Ministerstva školství, mládeže a tělovýchovy č.j. MSMT-24156/2019 ze dne 3. září 2019, kterým se stanoví Seznam standardizovaných jazykových zkoušek pro účely systému jazykové kvalifikace zaměstnanců ve správních úřadech</w:t>
      </w:r>
      <w:r w:rsidRPr="00712A2E">
        <w:rPr>
          <w:rFonts w:asciiTheme="minorHAnsi" w:hAnsiTheme="minorHAnsi" w:cstheme="minorHAnsi"/>
        </w:rPr>
        <w:t>;</w:t>
      </w:r>
    </w:p>
    <w:p w14:paraId="7EC865C8" w14:textId="3F14B848" w:rsidR="000B5C92" w:rsidRPr="00D91258" w:rsidRDefault="000B5C92" w:rsidP="00BB526A">
      <w:pPr>
        <w:autoSpaceDE w:val="0"/>
        <w:autoSpaceDN w:val="0"/>
        <w:adjustRightInd w:val="0"/>
        <w:spacing w:after="0" w:line="240" w:lineRule="auto"/>
        <w:ind w:left="709"/>
        <w:jc w:val="both"/>
        <w:rPr>
          <w:rFonts w:cs="Calibri"/>
        </w:rPr>
      </w:pPr>
      <w:r w:rsidRPr="001A1066">
        <w:rPr>
          <w:rFonts w:asciiTheme="minorHAnsi" w:eastAsiaTheme="minorHAnsi" w:hAnsiTheme="minorHAnsi" w:cstheme="minorHAnsi"/>
        </w:rPr>
        <w:t>Splnění tohoto požadavku se dokládá originálem nebo úředně ověřenou kopií vysvědčení/osvědčení nebo jiného dokladu prokazujícího úroveň znalosti cizího jazyka.</w:t>
      </w:r>
      <w:r w:rsidR="00BB526A" w:rsidRPr="00D91258">
        <w:rPr>
          <w:rFonts w:cs="Calibri"/>
        </w:rPr>
        <w:t xml:space="preserve"> Do výběrového řízení se může přihlásit i uchazeč, který výše uvedený požadavek nesplňuje a v případě, že bude vybrán a na místo zařazen, doloží požadovanou znalost ve lhůtě 1 rok od data zařazení na služební místo</w:t>
      </w:r>
      <w:r w:rsidR="00D91258" w:rsidRPr="00D91258">
        <w:rPr>
          <w:rFonts w:cs="Calibri"/>
        </w:rPr>
        <w:t>.</w:t>
      </w:r>
    </w:p>
    <w:p w14:paraId="448C43FD" w14:textId="77777777" w:rsidR="00523B09" w:rsidRPr="00D91258" w:rsidRDefault="00523B09" w:rsidP="00BB526A">
      <w:pPr>
        <w:autoSpaceDE w:val="0"/>
        <w:autoSpaceDN w:val="0"/>
        <w:adjustRightInd w:val="0"/>
        <w:spacing w:after="0" w:line="240" w:lineRule="auto"/>
        <w:ind w:left="709"/>
        <w:jc w:val="both"/>
        <w:rPr>
          <w:rFonts w:asciiTheme="minorHAnsi" w:eastAsiaTheme="minorHAnsi" w:hAnsiTheme="minorHAnsi" w:cstheme="minorHAnsi"/>
        </w:rPr>
      </w:pPr>
    </w:p>
    <w:p w14:paraId="68F5A68F" w14:textId="672F3285" w:rsidR="000B5C92" w:rsidRPr="00712A2E" w:rsidRDefault="000B5C92" w:rsidP="000B5C92">
      <w:pPr>
        <w:pStyle w:val="Odstavecseseznamem"/>
        <w:numPr>
          <w:ilvl w:val="0"/>
          <w:numId w:val="13"/>
        </w:numPr>
        <w:spacing w:after="240" w:line="240" w:lineRule="auto"/>
        <w:jc w:val="both"/>
        <w:rPr>
          <w:rFonts w:asciiTheme="minorHAnsi" w:hAnsiTheme="minorHAnsi" w:cstheme="minorHAnsi"/>
        </w:rPr>
      </w:pPr>
      <w:r w:rsidRPr="00712A2E">
        <w:rPr>
          <w:rFonts w:asciiTheme="minorHAnsi" w:hAnsiTheme="minorHAnsi" w:cstheme="minorHAnsi"/>
        </w:rPr>
        <w:t xml:space="preserve">Odborné zaměření vzdělání - </w:t>
      </w:r>
      <w:r w:rsidR="00B47E9D" w:rsidRPr="00B47E9D">
        <w:rPr>
          <w:rFonts w:asciiTheme="minorHAnsi" w:hAnsiTheme="minorHAnsi" w:cstheme="minorHAnsi"/>
        </w:rPr>
        <w:t>ukončení studia</w:t>
      </w:r>
      <w:r w:rsidR="00B47E9D">
        <w:rPr>
          <w:rFonts w:asciiTheme="minorHAnsi" w:hAnsiTheme="minorHAnsi" w:cstheme="minorHAnsi"/>
        </w:rPr>
        <w:t xml:space="preserve"> </w:t>
      </w:r>
      <w:r w:rsidR="009E3686" w:rsidRPr="005C36E6">
        <w:rPr>
          <w:rFonts w:cs="Calibri"/>
        </w:rPr>
        <w:t>v</w:t>
      </w:r>
      <w:r w:rsidR="009E3686">
        <w:rPr>
          <w:rFonts w:cs="Calibri"/>
        </w:rPr>
        <w:t xml:space="preserve"> 6-ti letém </w:t>
      </w:r>
      <w:r w:rsidR="009E3686" w:rsidRPr="005C36E6">
        <w:rPr>
          <w:rFonts w:cs="Calibri"/>
        </w:rPr>
        <w:t>magisterském studijním programu veterinární lékařství</w:t>
      </w:r>
      <w:r w:rsidR="009E3686">
        <w:rPr>
          <w:rFonts w:cs="Calibri"/>
        </w:rPr>
        <w:t xml:space="preserve"> (MVDr.), 6-ti letém </w:t>
      </w:r>
      <w:r w:rsidR="009E3686" w:rsidRPr="005C36E6">
        <w:rPr>
          <w:rFonts w:cs="Calibri"/>
        </w:rPr>
        <w:t>magisterském studijním programu veterinární hygiena a</w:t>
      </w:r>
      <w:r w:rsidR="009E3686">
        <w:rPr>
          <w:rFonts w:cs="Calibri"/>
        </w:rPr>
        <w:t> </w:t>
      </w:r>
      <w:r w:rsidR="009E3686" w:rsidRPr="005C36E6">
        <w:rPr>
          <w:rFonts w:cs="Calibri"/>
        </w:rPr>
        <w:t>ekologie</w:t>
      </w:r>
      <w:r w:rsidR="009E3686">
        <w:rPr>
          <w:rFonts w:cs="Calibri"/>
        </w:rPr>
        <w:t xml:space="preserve"> (MVDr.), </w:t>
      </w:r>
      <w:r w:rsidR="00B47E9D">
        <w:rPr>
          <w:rFonts w:cs="Calibri"/>
        </w:rPr>
        <w:t xml:space="preserve">popřípadě </w:t>
      </w:r>
      <w:r w:rsidR="00B47E9D" w:rsidRPr="007E1FBE">
        <w:rPr>
          <w:rFonts w:cs="Calibri"/>
        </w:rPr>
        <w:t>v akreditovaném zdravotnickém magisterském studijním programu, kterým se získává nebo získávala odborná způsobilost k výkonu povolání farmaceuta, lékaře nebo zubního lékaře</w:t>
      </w:r>
      <w:r w:rsidR="00B115EE">
        <w:rPr>
          <w:rFonts w:cs="Calibri"/>
        </w:rPr>
        <w:t>,</w:t>
      </w:r>
      <w:r w:rsidR="00B115EE" w:rsidRPr="00B115EE">
        <w:t xml:space="preserve"> </w:t>
      </w:r>
      <w:r w:rsidR="00B115EE" w:rsidRPr="00B115EE">
        <w:rPr>
          <w:rFonts w:cs="Calibri"/>
        </w:rPr>
        <w:t>popřípadě v oboru obdobném některému z uvedených oborů v</w:t>
      </w:r>
      <w:r w:rsidR="00B115EE">
        <w:rPr>
          <w:rFonts w:cs="Calibri"/>
        </w:rPr>
        <w:t> </w:t>
      </w:r>
      <w:r w:rsidR="00B115EE" w:rsidRPr="00B115EE">
        <w:rPr>
          <w:rFonts w:cs="Calibri"/>
        </w:rPr>
        <w:t>délce alespoň 4 let řádného studia absolvovaného v zahraničí</w:t>
      </w:r>
      <w:r w:rsidR="009E3686">
        <w:rPr>
          <w:rFonts w:cs="Calibri"/>
        </w:rPr>
        <w:t>.</w:t>
      </w:r>
      <w:r w:rsidR="006807B3">
        <w:rPr>
          <w:rFonts w:cs="Calibri"/>
        </w:rPr>
        <w:t xml:space="preserve"> </w:t>
      </w:r>
    </w:p>
    <w:p w14:paraId="3303B45C" w14:textId="7E3728E8" w:rsidR="000B5C92" w:rsidRDefault="000B5C92" w:rsidP="004A69DB">
      <w:pPr>
        <w:autoSpaceDE w:val="0"/>
        <w:autoSpaceDN w:val="0"/>
        <w:adjustRightInd w:val="0"/>
        <w:spacing w:after="0" w:line="240" w:lineRule="auto"/>
        <w:ind w:left="709"/>
        <w:jc w:val="both"/>
        <w:rPr>
          <w:rFonts w:asciiTheme="minorHAnsi" w:eastAsiaTheme="minorHAnsi" w:hAnsiTheme="minorHAnsi" w:cstheme="minorHAnsi"/>
        </w:rPr>
      </w:pPr>
      <w:r w:rsidRPr="000B5C92">
        <w:rPr>
          <w:rFonts w:asciiTheme="minorHAnsi" w:eastAsiaTheme="minorHAnsi" w:hAnsiTheme="minorHAnsi" w:cstheme="minorHAnsi"/>
        </w:rPr>
        <w:t>Splnění tohoto předpokladu se podle § 26 odst. 1 věta první Zákona o státní službě dokládá příslušnými listinami, tj. originálem nebo úředně ověřenou kopií</w:t>
      </w:r>
      <w:r w:rsidR="00FF18CE">
        <w:rPr>
          <w:rFonts w:asciiTheme="minorHAnsi" w:eastAsiaTheme="minorHAnsi" w:hAnsiTheme="minorHAnsi" w:cstheme="minorHAnsi"/>
        </w:rPr>
        <w:t xml:space="preserve"> </w:t>
      </w:r>
      <w:r w:rsidRPr="000B5C92">
        <w:rPr>
          <w:rFonts w:asciiTheme="minorHAnsi" w:eastAsiaTheme="minorHAnsi" w:hAnsiTheme="minorHAnsi" w:cstheme="minorHAnsi"/>
        </w:rPr>
        <w:t>vysokoškolského diplomu.</w:t>
      </w:r>
      <w:r w:rsidR="00B115EE" w:rsidRPr="00B115EE">
        <w:rPr>
          <w:rFonts w:cs="Calibri"/>
        </w:rPr>
        <w:t xml:space="preserve"> </w:t>
      </w:r>
      <w:r w:rsidR="00B115EE">
        <w:rPr>
          <w:rFonts w:cs="Calibri"/>
        </w:rPr>
        <w:t xml:space="preserve">V případě </w:t>
      </w:r>
      <w:r w:rsidR="00B115EE" w:rsidRPr="007E1FBE">
        <w:rPr>
          <w:rFonts w:cs="Calibri"/>
        </w:rPr>
        <w:t>studia absolvovaného v</w:t>
      </w:r>
      <w:r w:rsidR="00B115EE">
        <w:rPr>
          <w:rFonts w:cs="Calibri"/>
        </w:rPr>
        <w:t> </w:t>
      </w:r>
      <w:r w:rsidR="00B115EE" w:rsidRPr="007E1FBE">
        <w:rPr>
          <w:rFonts w:cs="Calibri"/>
        </w:rPr>
        <w:t xml:space="preserve">zahraničí </w:t>
      </w:r>
      <w:r w:rsidR="00B115EE">
        <w:rPr>
          <w:rFonts w:cs="Calibri"/>
        </w:rPr>
        <w:t xml:space="preserve">je třeba vždy doložit i rozsah </w:t>
      </w:r>
      <w:r w:rsidR="00B115EE" w:rsidRPr="007E1FBE">
        <w:rPr>
          <w:rFonts w:cs="Calibri"/>
        </w:rPr>
        <w:t>absolvovaného</w:t>
      </w:r>
      <w:r w:rsidR="00B115EE">
        <w:rPr>
          <w:rFonts w:cs="Calibri"/>
        </w:rPr>
        <w:t xml:space="preserve"> studia a na jeho základě provést uznání odborné kvalifikace (použije se mimo jiné zákon č. 18/2024 Sb., </w:t>
      </w:r>
      <w:r w:rsidR="00B115EE" w:rsidRPr="00854C1B">
        <w:rPr>
          <w:rFonts w:cs="Calibri"/>
        </w:rPr>
        <w:t>o uznávání odborné kvalifikace</w:t>
      </w:r>
      <w:r w:rsidR="00B115EE">
        <w:rPr>
          <w:rFonts w:cs="Calibri"/>
        </w:rPr>
        <w:t>, ve znění pozdějších předpisů), tj. je nutno prokázat, že dosažená odborná způsobilost splňuje požadavky zákona č. 166/1999 Sb.</w:t>
      </w:r>
      <w:r w:rsidR="002F4EA6">
        <w:rPr>
          <w:rFonts w:cs="Calibri"/>
        </w:rPr>
        <w:t>,</w:t>
      </w:r>
      <w:r w:rsidR="00B115EE">
        <w:rPr>
          <w:rFonts w:cs="Calibri"/>
        </w:rPr>
        <w:t xml:space="preserve"> </w:t>
      </w:r>
      <w:r w:rsidR="00B115EE" w:rsidRPr="001929E7">
        <w:rPr>
          <w:rFonts w:cs="Calibri"/>
        </w:rPr>
        <w:t xml:space="preserve">o veterinární péči a o změně </w:t>
      </w:r>
      <w:r w:rsidR="00B115EE" w:rsidRPr="001929E7">
        <w:rPr>
          <w:rFonts w:cs="Calibri"/>
        </w:rPr>
        <w:lastRenderedPageBreak/>
        <w:t>některých souvisejících zákonů</w:t>
      </w:r>
      <w:r w:rsidR="00B115EE" w:rsidRPr="00A96635">
        <w:rPr>
          <w:rFonts w:cs="Calibri"/>
        </w:rPr>
        <w:t>, ve znění pozdějších předpisů</w:t>
      </w:r>
      <w:r w:rsidR="00B115EE">
        <w:rPr>
          <w:rFonts w:cs="Calibri"/>
        </w:rPr>
        <w:t>, popřípadě provést rozdílové zkoušky (takové zkoušky jsou konány například před komorou veterinárních lékařů ČR)</w:t>
      </w:r>
      <w:r w:rsidR="00B115EE" w:rsidRPr="005C36E6">
        <w:rPr>
          <w:rFonts w:cs="Calibri"/>
        </w:rPr>
        <w:t>.</w:t>
      </w:r>
    </w:p>
    <w:p w14:paraId="63AAF7D5" w14:textId="77777777" w:rsidR="00523B09" w:rsidRPr="000B5C92" w:rsidRDefault="00523B09" w:rsidP="000B5C92">
      <w:pPr>
        <w:autoSpaceDE w:val="0"/>
        <w:autoSpaceDN w:val="0"/>
        <w:adjustRightInd w:val="0"/>
        <w:spacing w:after="0" w:line="240" w:lineRule="auto"/>
        <w:ind w:left="709"/>
        <w:rPr>
          <w:rFonts w:asciiTheme="minorHAnsi" w:eastAsiaTheme="minorHAnsi" w:hAnsiTheme="minorHAnsi" w:cstheme="minorHAnsi"/>
        </w:rPr>
      </w:pPr>
    </w:p>
    <w:p w14:paraId="302B034A" w14:textId="4A840C4F" w:rsidR="000B5C92" w:rsidRPr="00712A2E" w:rsidRDefault="000B5C92" w:rsidP="000B5C92">
      <w:pPr>
        <w:pStyle w:val="Odstavecseseznamem"/>
        <w:numPr>
          <w:ilvl w:val="0"/>
          <w:numId w:val="13"/>
        </w:numPr>
        <w:spacing w:after="240" w:line="240" w:lineRule="auto"/>
        <w:jc w:val="both"/>
        <w:rPr>
          <w:rFonts w:asciiTheme="minorHAnsi" w:hAnsiTheme="minorHAnsi" w:cstheme="minorHAnsi"/>
        </w:rPr>
      </w:pPr>
      <w:r w:rsidRPr="00712A2E">
        <w:rPr>
          <w:rFonts w:asciiTheme="minorHAnsi" w:hAnsiTheme="minorHAnsi" w:cstheme="minorHAnsi"/>
        </w:rPr>
        <w:t xml:space="preserve">Jiný odborný požadavek - </w:t>
      </w:r>
      <w:r w:rsidR="002A49C4" w:rsidRPr="002A49C4">
        <w:rPr>
          <w:rFonts w:asciiTheme="minorHAnsi" w:hAnsiTheme="minorHAnsi" w:cstheme="minorHAnsi"/>
        </w:rPr>
        <w:t>2 roky odborné praxe v posledních 10 letech v takové činnosti, která má vztah k oblasti, v níž inspektor vykonává kontrolní činnost</w:t>
      </w:r>
      <w:r w:rsidR="00445447">
        <w:rPr>
          <w:rFonts w:asciiTheme="minorHAnsi" w:hAnsiTheme="minorHAnsi" w:cstheme="minorHAnsi"/>
        </w:rPr>
        <w:t>;</w:t>
      </w:r>
    </w:p>
    <w:p w14:paraId="16C0617E" w14:textId="0D04A706" w:rsidR="000B5C92" w:rsidRDefault="000B5C92" w:rsidP="004A69DB">
      <w:pPr>
        <w:autoSpaceDE w:val="0"/>
        <w:autoSpaceDN w:val="0"/>
        <w:adjustRightInd w:val="0"/>
        <w:spacing w:after="0" w:line="240" w:lineRule="auto"/>
        <w:ind w:left="709"/>
        <w:jc w:val="both"/>
        <w:rPr>
          <w:rFonts w:asciiTheme="minorHAnsi" w:eastAsiaTheme="minorHAnsi" w:hAnsiTheme="minorHAnsi" w:cstheme="minorHAnsi"/>
        </w:rPr>
      </w:pPr>
      <w:r w:rsidRPr="000B5C92">
        <w:rPr>
          <w:rFonts w:asciiTheme="minorHAnsi" w:eastAsiaTheme="minorHAnsi" w:hAnsiTheme="minorHAnsi" w:cstheme="minorHAnsi"/>
        </w:rPr>
        <w:t>Splnění tohoto požadavku se dokládá originálem nebo úředně ověřenou kopií příslušné listiny - potvrzení zaměstnavatele</w:t>
      </w:r>
      <w:r w:rsidR="006F01ED">
        <w:rPr>
          <w:rFonts w:asciiTheme="minorHAnsi" w:eastAsiaTheme="minorHAnsi" w:hAnsiTheme="minorHAnsi" w:cstheme="minorHAnsi"/>
        </w:rPr>
        <w:t xml:space="preserve"> nebo jiné </w:t>
      </w:r>
      <w:r w:rsidR="00B115EE">
        <w:rPr>
          <w:rFonts w:asciiTheme="minorHAnsi" w:eastAsiaTheme="minorHAnsi" w:hAnsiTheme="minorHAnsi" w:cstheme="minorHAnsi"/>
        </w:rPr>
        <w:t xml:space="preserve">adekvátní </w:t>
      </w:r>
      <w:r w:rsidR="006F01ED">
        <w:rPr>
          <w:rFonts w:asciiTheme="minorHAnsi" w:eastAsiaTheme="minorHAnsi" w:hAnsiTheme="minorHAnsi" w:cstheme="minorHAnsi"/>
        </w:rPr>
        <w:t>potvrzení o splnění požadavku na odbornou praxi</w:t>
      </w:r>
      <w:r w:rsidRPr="000B5C92">
        <w:rPr>
          <w:rFonts w:asciiTheme="minorHAnsi" w:eastAsiaTheme="minorHAnsi" w:hAnsiTheme="minorHAnsi" w:cstheme="minorHAnsi"/>
        </w:rPr>
        <w:t>.</w:t>
      </w:r>
    </w:p>
    <w:p w14:paraId="3846389C" w14:textId="4B6E67E8" w:rsidR="00F11174" w:rsidRPr="00E34486" w:rsidRDefault="00F11174" w:rsidP="00E34486">
      <w:pPr>
        <w:pStyle w:val="Odstavecseseznamem"/>
        <w:spacing w:after="240" w:line="240" w:lineRule="auto"/>
        <w:jc w:val="both"/>
        <w:rPr>
          <w:rFonts w:asciiTheme="minorHAnsi" w:hAnsiTheme="minorHAnsi" w:cstheme="minorHAnsi"/>
        </w:rPr>
      </w:pPr>
    </w:p>
    <w:p w14:paraId="5FB48076" w14:textId="18413CC0" w:rsidR="00E93CA6" w:rsidRPr="00662E43" w:rsidRDefault="00AD5CB0" w:rsidP="00662E43">
      <w:pPr>
        <w:spacing w:after="0" w:line="360" w:lineRule="auto"/>
        <w:jc w:val="both"/>
        <w:rPr>
          <w:rFonts w:asciiTheme="minorHAnsi" w:hAnsiTheme="minorHAnsi" w:cs="Arial"/>
          <w:b/>
        </w:rPr>
      </w:pPr>
      <w:r>
        <w:rPr>
          <w:rFonts w:asciiTheme="minorHAnsi" w:hAnsiTheme="minorHAnsi" w:cs="Arial"/>
          <w:b/>
        </w:rPr>
        <w:t xml:space="preserve">Žadatel je dále povinen přiložit nebo sdělit (případné nepřiložení či nesdělení je důvodem k vyřazení žádosti z výběrového řízení): </w:t>
      </w:r>
    </w:p>
    <w:p w14:paraId="2AB11AB1" w14:textId="3219C47E" w:rsidR="00E93CA6" w:rsidRPr="00C74833" w:rsidRDefault="00E93CA6" w:rsidP="00E93CA6">
      <w:pPr>
        <w:numPr>
          <w:ilvl w:val="0"/>
          <w:numId w:val="6"/>
        </w:numPr>
        <w:spacing w:after="0" w:line="360" w:lineRule="auto"/>
        <w:ind w:left="284" w:hanging="284"/>
        <w:jc w:val="both"/>
        <w:rPr>
          <w:rFonts w:asciiTheme="minorHAnsi" w:hAnsiTheme="minorHAnsi" w:cstheme="minorHAnsi"/>
        </w:rPr>
      </w:pPr>
      <w:r w:rsidRPr="00C74833">
        <w:rPr>
          <w:rFonts w:asciiTheme="minorHAnsi" w:hAnsiTheme="minorHAnsi" w:cstheme="minorHAnsi"/>
        </w:rPr>
        <w:t>strukturovaný profesní životopis,</w:t>
      </w:r>
    </w:p>
    <w:p w14:paraId="2193D949" w14:textId="70B3D5F0" w:rsidR="00AD5CB0" w:rsidRPr="00D91258" w:rsidRDefault="00AD5CB0" w:rsidP="00E93CA6">
      <w:pPr>
        <w:numPr>
          <w:ilvl w:val="0"/>
          <w:numId w:val="6"/>
        </w:numPr>
        <w:spacing w:after="0" w:line="360" w:lineRule="auto"/>
        <w:ind w:left="284" w:hanging="284"/>
        <w:jc w:val="both"/>
        <w:rPr>
          <w:rFonts w:asciiTheme="minorHAnsi" w:hAnsiTheme="minorHAnsi" w:cstheme="minorHAnsi"/>
        </w:rPr>
      </w:pPr>
      <w:r w:rsidRPr="00D91258">
        <w:rPr>
          <w:rFonts w:asciiTheme="minorHAnsi" w:hAnsiTheme="minorHAnsi" w:cstheme="minorHAnsi"/>
        </w:rPr>
        <w:t>elektronickou adresu pro doručování dokumentů nebo ID datové schránky</w:t>
      </w:r>
    </w:p>
    <w:p w14:paraId="6A43EC30" w14:textId="77777777" w:rsidR="00AD5CB0" w:rsidRDefault="00AD5CB0" w:rsidP="00AD5CB0">
      <w:pPr>
        <w:spacing w:after="0" w:line="360" w:lineRule="auto"/>
        <w:ind w:left="284"/>
        <w:contextualSpacing/>
        <w:jc w:val="both"/>
        <w:rPr>
          <w:rFonts w:asciiTheme="minorHAnsi" w:hAnsiTheme="minorHAnsi" w:cs="Arial"/>
        </w:rPr>
      </w:pPr>
    </w:p>
    <w:p w14:paraId="159CE8EE" w14:textId="66E7D905" w:rsidR="00AD5CB0" w:rsidRDefault="00AD5CB0" w:rsidP="00AD5CB0">
      <w:pPr>
        <w:spacing w:after="0" w:line="360" w:lineRule="auto"/>
        <w:contextualSpacing/>
        <w:jc w:val="both"/>
        <w:rPr>
          <w:rFonts w:asciiTheme="minorHAnsi" w:hAnsiTheme="minorHAnsi" w:cs="Arial"/>
        </w:rPr>
      </w:pPr>
      <w:r w:rsidRPr="00662E43">
        <w:rPr>
          <w:rFonts w:asciiTheme="minorHAnsi" w:hAnsiTheme="minorHAnsi" w:cs="Arial"/>
          <w:b/>
        </w:rPr>
        <w:t>K žádosti dále žadatel přiloží</w:t>
      </w:r>
      <w:r>
        <w:rPr>
          <w:rFonts w:asciiTheme="minorHAnsi" w:hAnsiTheme="minorHAnsi" w:cs="Arial"/>
          <w:b/>
        </w:rPr>
        <w:t xml:space="preserve"> přílohu požadovanou služebním orgánem</w:t>
      </w:r>
      <w:r w:rsidRPr="00662E43">
        <w:rPr>
          <w:rFonts w:asciiTheme="minorHAnsi" w:hAnsiTheme="minorHAnsi" w:cs="Arial"/>
          <w:b/>
        </w:rPr>
        <w:t>:</w:t>
      </w:r>
    </w:p>
    <w:p w14:paraId="6759BA63" w14:textId="4AC8D4EA" w:rsidR="00E93CA6" w:rsidRPr="009B3EDC" w:rsidRDefault="00E93CA6" w:rsidP="00AD5CB0">
      <w:pPr>
        <w:numPr>
          <w:ilvl w:val="0"/>
          <w:numId w:val="6"/>
        </w:numPr>
        <w:spacing w:after="0" w:line="360" w:lineRule="auto"/>
        <w:ind w:left="284" w:hanging="284"/>
        <w:jc w:val="both"/>
        <w:rPr>
          <w:rFonts w:asciiTheme="minorHAnsi" w:hAnsiTheme="minorHAnsi"/>
        </w:rPr>
      </w:pPr>
      <w:r w:rsidRPr="009B3EDC">
        <w:rPr>
          <w:rFonts w:asciiTheme="minorHAnsi" w:hAnsiTheme="minorHAnsi" w:cs="Arial"/>
        </w:rPr>
        <w:t>motivační dopis.</w:t>
      </w:r>
    </w:p>
    <w:p w14:paraId="785049BE" w14:textId="77777777" w:rsidR="00662E43" w:rsidRDefault="00662E43" w:rsidP="00463257">
      <w:pPr>
        <w:spacing w:after="0" w:line="360" w:lineRule="auto"/>
        <w:jc w:val="both"/>
        <w:rPr>
          <w:rFonts w:asciiTheme="minorHAnsi" w:hAnsiTheme="minorHAnsi" w:cs="Arial"/>
        </w:rPr>
      </w:pPr>
    </w:p>
    <w:p w14:paraId="3B29FFCD" w14:textId="30F28EC1" w:rsidR="00463257" w:rsidRDefault="00463257" w:rsidP="00463257">
      <w:pPr>
        <w:spacing w:after="0" w:line="360" w:lineRule="auto"/>
        <w:jc w:val="both"/>
        <w:rPr>
          <w:rFonts w:asciiTheme="minorHAnsi" w:hAnsiTheme="minorHAnsi" w:cs="Arial"/>
        </w:rPr>
      </w:pPr>
      <w:r w:rsidRPr="00463257">
        <w:rPr>
          <w:rFonts w:asciiTheme="minorHAnsi" w:hAnsiTheme="minorHAnsi" w:cs="Arial"/>
        </w:rPr>
        <w:t>Se žadateli, jejichž žádost nebyla vyřazena, provede výběrová komise pohovor.</w:t>
      </w:r>
    </w:p>
    <w:p w14:paraId="645B5CED" w14:textId="77777777" w:rsidR="00523B09" w:rsidRPr="00463257" w:rsidRDefault="00523B09" w:rsidP="00463257">
      <w:pPr>
        <w:spacing w:after="0" w:line="360" w:lineRule="auto"/>
        <w:jc w:val="both"/>
        <w:rPr>
          <w:rFonts w:asciiTheme="minorHAnsi" w:hAnsiTheme="minorHAnsi" w:cs="Arial"/>
        </w:rPr>
      </w:pPr>
    </w:p>
    <w:p w14:paraId="55472606" w14:textId="77777777" w:rsidR="00463257" w:rsidRPr="00662E43" w:rsidRDefault="00463257" w:rsidP="00662E43">
      <w:pPr>
        <w:spacing w:after="0" w:line="360" w:lineRule="auto"/>
        <w:jc w:val="both"/>
        <w:rPr>
          <w:rFonts w:asciiTheme="minorHAnsi" w:hAnsiTheme="minorHAnsi" w:cs="Arial"/>
          <w:b/>
        </w:rPr>
      </w:pPr>
      <w:r w:rsidRPr="00662E43">
        <w:rPr>
          <w:rFonts w:asciiTheme="minorHAnsi" w:hAnsiTheme="minorHAnsi" w:cs="Arial"/>
          <w:b/>
        </w:rPr>
        <w:t xml:space="preserve">Poučení o doručování ve výběrovém řízení podle § 24 odst. 11 zákona o státní službě: </w:t>
      </w:r>
    </w:p>
    <w:p w14:paraId="258AAA1E" w14:textId="77777777" w:rsidR="00463257" w:rsidRPr="00463257" w:rsidRDefault="00463257" w:rsidP="00662E43">
      <w:pPr>
        <w:spacing w:after="0" w:line="360" w:lineRule="auto"/>
        <w:jc w:val="both"/>
        <w:rPr>
          <w:rFonts w:cs="Arial"/>
          <w:sz w:val="20"/>
          <w:szCs w:val="20"/>
        </w:rPr>
      </w:pPr>
      <w:r w:rsidRPr="00463257">
        <w:rPr>
          <w:rFonts w:cs="Arial"/>
          <w:sz w:val="20"/>
          <w:szCs w:val="20"/>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14:paraId="53AD16FD" w14:textId="3C1CC92F" w:rsidR="00AD5CB0" w:rsidRDefault="00463257" w:rsidP="00463257">
      <w:pPr>
        <w:spacing w:after="0" w:line="360" w:lineRule="auto"/>
        <w:jc w:val="both"/>
        <w:rPr>
          <w:rFonts w:cs="Arial"/>
          <w:sz w:val="20"/>
          <w:szCs w:val="20"/>
        </w:rPr>
      </w:pPr>
      <w:r w:rsidRPr="00463257">
        <w:rPr>
          <w:rFonts w:cs="Arial"/>
          <w:sz w:val="20"/>
          <w:szCs w:val="20"/>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w:t>
      </w:r>
      <w:r>
        <w:rPr>
          <w:rFonts w:cs="Arial"/>
          <w:sz w:val="20"/>
          <w:szCs w:val="20"/>
        </w:rPr>
        <w:t>.</w:t>
      </w:r>
    </w:p>
    <w:p w14:paraId="3257DCCD" w14:textId="77777777" w:rsidR="00662E43" w:rsidRPr="00463257" w:rsidRDefault="00662E43" w:rsidP="00463257">
      <w:pPr>
        <w:spacing w:after="0" w:line="360" w:lineRule="auto"/>
        <w:jc w:val="both"/>
        <w:rPr>
          <w:rFonts w:asciiTheme="minorHAnsi" w:hAnsiTheme="minorHAnsi" w:cs="Arial"/>
        </w:rPr>
      </w:pPr>
    </w:p>
    <w:p w14:paraId="6FBE65BC" w14:textId="77777777" w:rsidR="00E93CA6" w:rsidRPr="00D155BF" w:rsidRDefault="00E93CA6" w:rsidP="00E93CA6">
      <w:pPr>
        <w:spacing w:after="0" w:line="360" w:lineRule="auto"/>
        <w:contextualSpacing/>
        <w:jc w:val="both"/>
        <w:rPr>
          <w:rFonts w:asciiTheme="minorHAnsi" w:hAnsiTheme="minorHAnsi" w:cs="Arial"/>
          <w:b/>
        </w:rPr>
      </w:pPr>
      <w:r w:rsidRPr="00D155BF">
        <w:rPr>
          <w:rFonts w:asciiTheme="minorHAnsi" w:hAnsiTheme="minorHAnsi" w:cs="Arial"/>
          <w:b/>
        </w:rPr>
        <w:t>Nabízíme:</w:t>
      </w:r>
    </w:p>
    <w:p w14:paraId="7651BF26" w14:textId="77777777" w:rsidR="00E93CA6" w:rsidRPr="008E3088"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Zajímavá práce v rámci působnosti služebního úřadu v </w:t>
      </w:r>
      <w:r w:rsidRPr="008E3088">
        <w:rPr>
          <w:rFonts w:asciiTheme="minorHAnsi" w:hAnsiTheme="minorHAnsi" w:cs="Arial"/>
        </w:rPr>
        <w:t xml:space="preserve">oblasti </w:t>
      </w:r>
      <w:r w:rsidR="00704D06">
        <w:rPr>
          <w:rFonts w:asciiTheme="minorHAnsi" w:hAnsiTheme="minorHAnsi" w:cs="Arial"/>
        </w:rPr>
        <w:t>regulatorního prostředí veterinárních léčiv</w:t>
      </w:r>
    </w:p>
    <w:p w14:paraId="391F1DB3" w14:textId="77777777" w:rsidR="00E93CA6"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Činnost v dynamicky se rozvíjejícím oboru s možností mezinárodní spolupráce</w:t>
      </w:r>
    </w:p>
    <w:p w14:paraId="79C33078" w14:textId="77777777" w:rsidR="00E93CA6"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Podpora profesního růstu a vzdělávání</w:t>
      </w:r>
    </w:p>
    <w:p w14:paraId="502760A2" w14:textId="77777777" w:rsidR="00E93CA6"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5 týdnů dovolené</w:t>
      </w:r>
    </w:p>
    <w:p w14:paraId="11B2F634" w14:textId="77777777" w:rsidR="00E93CA6"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Pružná pracovní doba</w:t>
      </w:r>
    </w:p>
    <w:p w14:paraId="199BEA15" w14:textId="3EE0F4F0" w:rsidR="00E93CA6"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Příspěvek na stravování, po zkušební době a zapracování možné další benefity FKSP</w:t>
      </w:r>
    </w:p>
    <w:p w14:paraId="0D6FDC28" w14:textId="77777777" w:rsidR="00E93CA6" w:rsidRDefault="00E93CA6" w:rsidP="00E93CA6">
      <w:pPr>
        <w:spacing w:after="0" w:line="360" w:lineRule="auto"/>
        <w:jc w:val="both"/>
        <w:rPr>
          <w:rFonts w:asciiTheme="minorHAnsi" w:hAnsiTheme="minorHAnsi" w:cs="Arial"/>
        </w:rPr>
      </w:pPr>
    </w:p>
    <w:p w14:paraId="175DAAAC" w14:textId="77777777" w:rsidR="00E93CA6" w:rsidRDefault="00E93CA6" w:rsidP="00E93CA6">
      <w:pPr>
        <w:spacing w:after="0" w:line="360" w:lineRule="auto"/>
        <w:jc w:val="both"/>
        <w:rPr>
          <w:rFonts w:asciiTheme="minorHAnsi" w:hAnsiTheme="minorHAnsi" w:cs="Arial"/>
        </w:rPr>
      </w:pPr>
      <w:r>
        <w:rPr>
          <w:rFonts w:asciiTheme="minorHAnsi" w:hAnsiTheme="minorHAnsi" w:cs="Arial"/>
        </w:rPr>
        <w:t>Kontaktní osoba:</w:t>
      </w:r>
    </w:p>
    <w:p w14:paraId="7F694E8A" w14:textId="77777777" w:rsidR="00E93CA6" w:rsidRDefault="00E93CA6" w:rsidP="00E93CA6">
      <w:pPr>
        <w:spacing w:after="0" w:line="360" w:lineRule="auto"/>
        <w:jc w:val="both"/>
        <w:rPr>
          <w:rFonts w:asciiTheme="minorHAnsi" w:hAnsiTheme="minorHAnsi" w:cs="Arial"/>
        </w:rPr>
      </w:pPr>
      <w:r>
        <w:rPr>
          <w:rFonts w:asciiTheme="minorHAnsi" w:hAnsiTheme="minorHAnsi" w:cs="Arial"/>
        </w:rPr>
        <w:t xml:space="preserve">Ing. Hana Sedláková, tel: 541518222; </w:t>
      </w:r>
      <w:hyperlink r:id="rId10" w:history="1">
        <w:r w:rsidRPr="00F66316">
          <w:rPr>
            <w:rStyle w:val="Hypertextovodkaz"/>
            <w:rFonts w:asciiTheme="minorHAnsi" w:hAnsiTheme="minorHAnsi" w:cs="Arial"/>
          </w:rPr>
          <w:t>sedlakova@uskvbl.cz</w:t>
        </w:r>
      </w:hyperlink>
      <w:r>
        <w:rPr>
          <w:rFonts w:asciiTheme="minorHAnsi" w:hAnsiTheme="minorHAnsi" w:cs="Arial"/>
        </w:rPr>
        <w:t xml:space="preserve"> </w:t>
      </w:r>
    </w:p>
    <w:p w14:paraId="05F6FDF8" w14:textId="77777777" w:rsidR="00E93CA6" w:rsidRDefault="00E93CA6" w:rsidP="00E93CA6">
      <w:pPr>
        <w:spacing w:after="0" w:line="360" w:lineRule="auto"/>
        <w:jc w:val="both"/>
        <w:rPr>
          <w:rFonts w:asciiTheme="minorHAnsi" w:hAnsiTheme="minorHAnsi" w:cs="Arial"/>
        </w:rPr>
      </w:pPr>
    </w:p>
    <w:p w14:paraId="6F79D40E" w14:textId="77777777" w:rsidR="00E93CA6" w:rsidRPr="00D155BF" w:rsidRDefault="00E93CA6" w:rsidP="00E93CA6">
      <w:pPr>
        <w:spacing w:after="0" w:line="360" w:lineRule="auto"/>
        <w:jc w:val="both"/>
        <w:rPr>
          <w:rFonts w:asciiTheme="minorHAnsi" w:hAnsiTheme="minorHAnsi" w:cs="Arial"/>
        </w:rPr>
      </w:pPr>
    </w:p>
    <w:p w14:paraId="2FC9096F" w14:textId="77777777" w:rsidR="00E93CA6" w:rsidRPr="009B3EDC" w:rsidRDefault="00E93CA6" w:rsidP="00E93CA6">
      <w:pPr>
        <w:spacing w:after="0" w:line="360" w:lineRule="auto"/>
        <w:ind w:left="5670"/>
        <w:contextualSpacing/>
        <w:jc w:val="both"/>
        <w:rPr>
          <w:rFonts w:asciiTheme="minorHAnsi" w:hAnsiTheme="minorHAnsi" w:cs="Arial"/>
        </w:rPr>
      </w:pPr>
      <w:r w:rsidRPr="009B3EDC">
        <w:rPr>
          <w:rFonts w:asciiTheme="minorHAnsi" w:hAnsiTheme="minorHAnsi" w:cs="Arial"/>
        </w:rPr>
        <w:t xml:space="preserve">       MVDr. Jiří Bureš</w:t>
      </w:r>
    </w:p>
    <w:p w14:paraId="4E7BB3FA" w14:textId="77777777" w:rsidR="00E93CA6" w:rsidRDefault="00E93CA6" w:rsidP="00E93CA6">
      <w:pPr>
        <w:spacing w:after="0" w:line="360" w:lineRule="auto"/>
        <w:ind w:left="5812"/>
        <w:contextualSpacing/>
        <w:jc w:val="both"/>
        <w:rPr>
          <w:rFonts w:asciiTheme="minorHAnsi" w:hAnsiTheme="minorHAnsi" w:cs="Arial"/>
        </w:rPr>
      </w:pPr>
      <w:r w:rsidRPr="009B3EDC">
        <w:rPr>
          <w:rFonts w:asciiTheme="minorHAnsi" w:hAnsiTheme="minorHAnsi" w:cs="Arial"/>
        </w:rPr>
        <w:t xml:space="preserve"> Vedoucí služebního úřadu</w:t>
      </w:r>
    </w:p>
    <w:p w14:paraId="7AB450B0" w14:textId="77777777" w:rsidR="00E93CA6" w:rsidRDefault="00E93CA6" w:rsidP="00E93CA6">
      <w:pPr>
        <w:spacing w:after="0" w:line="360" w:lineRule="auto"/>
        <w:ind w:left="5812"/>
        <w:contextualSpacing/>
        <w:jc w:val="both"/>
        <w:rPr>
          <w:rFonts w:asciiTheme="minorHAnsi" w:hAnsiTheme="minorHAnsi" w:cs="Arial"/>
        </w:rPr>
      </w:pPr>
    </w:p>
    <w:p w14:paraId="72886C17" w14:textId="7E94EB74" w:rsidR="00E93CA6" w:rsidRPr="00455560" w:rsidRDefault="00E93CA6" w:rsidP="00E93CA6">
      <w:pPr>
        <w:spacing w:after="0" w:line="360" w:lineRule="auto"/>
        <w:contextualSpacing/>
        <w:rPr>
          <w:rFonts w:asciiTheme="minorHAnsi" w:hAnsiTheme="minorHAnsi"/>
        </w:rPr>
      </w:pPr>
      <w:r w:rsidRPr="00455560">
        <w:rPr>
          <w:rFonts w:asciiTheme="minorHAnsi" w:hAnsiTheme="minorHAnsi"/>
        </w:rPr>
        <w:t>Příloh</w:t>
      </w:r>
      <w:r w:rsidR="00AD5CB0">
        <w:rPr>
          <w:rFonts w:asciiTheme="minorHAnsi" w:hAnsiTheme="minorHAnsi"/>
        </w:rPr>
        <w:t>a žádosti</w:t>
      </w:r>
      <w:r w:rsidRPr="00455560">
        <w:rPr>
          <w:rFonts w:asciiTheme="minorHAnsi" w:hAnsiTheme="minorHAnsi"/>
        </w:rPr>
        <w:t xml:space="preserve"> ke stažení na úř. desce: </w:t>
      </w:r>
      <w:hyperlink r:id="rId11" w:history="1">
        <w:r w:rsidR="00AD5CB0" w:rsidRPr="00AD5CB0">
          <w:rPr>
            <w:rStyle w:val="Hypertextovodkaz"/>
            <w:rFonts w:asciiTheme="minorHAnsi" w:hAnsiTheme="minorHAnsi"/>
          </w:rPr>
          <w:t>Zaměstnanci (ÚSKVBL)</w:t>
        </w:r>
      </w:hyperlink>
    </w:p>
    <w:p w14:paraId="19C3B6FE" w14:textId="77777777" w:rsidR="00E93CA6" w:rsidRDefault="00E93CA6" w:rsidP="00E93CA6">
      <w:pPr>
        <w:spacing w:after="0" w:line="360" w:lineRule="auto"/>
        <w:contextualSpacing/>
        <w:rPr>
          <w:rFonts w:asciiTheme="minorHAnsi" w:hAnsiTheme="minorHAnsi"/>
          <w:color w:val="FF0000"/>
        </w:rPr>
      </w:pPr>
    </w:p>
    <w:p w14:paraId="044FEB32" w14:textId="4C766173" w:rsidR="00E93CA6" w:rsidRPr="00B12963" w:rsidRDefault="008E2771" w:rsidP="00E93CA6">
      <w:pPr>
        <w:spacing w:after="0" w:line="360" w:lineRule="auto"/>
        <w:contextualSpacing/>
        <w:rPr>
          <w:rFonts w:asciiTheme="minorHAnsi" w:hAnsiTheme="minorHAnsi"/>
        </w:rPr>
      </w:pPr>
      <w:r>
        <w:rPr>
          <w:rFonts w:asciiTheme="minorHAnsi" w:hAnsiTheme="minorHAnsi"/>
        </w:rPr>
        <w:t>Vyvěšeno dne</w:t>
      </w:r>
      <w:r w:rsidRPr="004A69DB">
        <w:rPr>
          <w:rFonts w:asciiTheme="minorHAnsi" w:hAnsiTheme="minorHAnsi"/>
        </w:rPr>
        <w:t xml:space="preserve">: </w:t>
      </w:r>
      <w:r w:rsidR="00316D0B" w:rsidRPr="004A69DB">
        <w:rPr>
          <w:rFonts w:asciiTheme="minorHAnsi" w:hAnsiTheme="minorHAnsi"/>
        </w:rPr>
        <w:t>1</w:t>
      </w:r>
      <w:r w:rsidR="004A69DB" w:rsidRPr="004A69DB">
        <w:rPr>
          <w:rFonts w:asciiTheme="minorHAnsi" w:hAnsiTheme="minorHAnsi"/>
        </w:rPr>
        <w:t>1</w:t>
      </w:r>
      <w:r w:rsidR="00AD6352" w:rsidRPr="004A69DB">
        <w:rPr>
          <w:rFonts w:asciiTheme="minorHAnsi" w:hAnsiTheme="minorHAnsi"/>
        </w:rPr>
        <w:t>.</w:t>
      </w:r>
      <w:r w:rsidR="00316D0B" w:rsidRPr="004A69DB">
        <w:rPr>
          <w:rFonts w:asciiTheme="minorHAnsi" w:hAnsiTheme="minorHAnsi"/>
        </w:rPr>
        <w:t>9</w:t>
      </w:r>
      <w:r w:rsidR="00AD6352" w:rsidRPr="004A69DB">
        <w:rPr>
          <w:rFonts w:asciiTheme="minorHAnsi" w:hAnsiTheme="minorHAnsi"/>
        </w:rPr>
        <w:t>.202</w:t>
      </w:r>
      <w:r w:rsidR="00316D0B" w:rsidRPr="004A69DB">
        <w:rPr>
          <w:rFonts w:asciiTheme="minorHAnsi" w:hAnsiTheme="minorHAnsi"/>
        </w:rPr>
        <w:t>5</w:t>
      </w:r>
    </w:p>
    <w:p w14:paraId="271FAAD9" w14:textId="088EAD6B" w:rsidR="000064BC" w:rsidRDefault="008E2771" w:rsidP="00AD6352">
      <w:pPr>
        <w:spacing w:after="0" w:line="360" w:lineRule="auto"/>
        <w:contextualSpacing/>
        <w:rPr>
          <w:rFonts w:asciiTheme="minorHAnsi" w:hAnsiTheme="minorHAnsi" w:cs="Arial"/>
        </w:rPr>
      </w:pPr>
      <w:r w:rsidRPr="00B12963">
        <w:rPr>
          <w:rFonts w:asciiTheme="minorHAnsi" w:hAnsiTheme="minorHAnsi"/>
        </w:rPr>
        <w:t>Staženo dne</w:t>
      </w:r>
      <w:r w:rsidRPr="004A69DB">
        <w:rPr>
          <w:rFonts w:asciiTheme="minorHAnsi" w:hAnsiTheme="minorHAnsi"/>
        </w:rPr>
        <w:t>:</w:t>
      </w:r>
      <w:r w:rsidR="00AD6352" w:rsidRPr="004A69DB">
        <w:rPr>
          <w:rFonts w:asciiTheme="minorHAnsi" w:hAnsiTheme="minorHAnsi"/>
        </w:rPr>
        <w:t xml:space="preserve"> </w:t>
      </w:r>
      <w:r w:rsidR="004A69DB" w:rsidRPr="004A69DB">
        <w:rPr>
          <w:rFonts w:asciiTheme="minorHAnsi" w:hAnsiTheme="minorHAnsi"/>
        </w:rPr>
        <w:t>10</w:t>
      </w:r>
      <w:r w:rsidR="00AD6352" w:rsidRPr="004A69DB">
        <w:rPr>
          <w:rFonts w:asciiTheme="minorHAnsi" w:hAnsiTheme="minorHAnsi"/>
        </w:rPr>
        <w:t>.</w:t>
      </w:r>
      <w:r w:rsidR="004A69DB" w:rsidRPr="004A69DB">
        <w:rPr>
          <w:rFonts w:asciiTheme="minorHAnsi" w:hAnsiTheme="minorHAnsi"/>
        </w:rPr>
        <w:t>10</w:t>
      </w:r>
      <w:r w:rsidR="00AD6352" w:rsidRPr="004A69DB">
        <w:rPr>
          <w:rFonts w:asciiTheme="minorHAnsi" w:hAnsiTheme="minorHAnsi"/>
        </w:rPr>
        <w:t>.202</w:t>
      </w:r>
      <w:r w:rsidR="00316D0B" w:rsidRPr="004A69DB">
        <w:rPr>
          <w:rFonts w:asciiTheme="minorHAnsi" w:hAnsiTheme="minorHAnsi"/>
        </w:rPr>
        <w:t>5</w:t>
      </w:r>
    </w:p>
    <w:sectPr w:rsidR="000064BC" w:rsidSect="00455560">
      <w:pgSz w:w="11906" w:h="16838"/>
      <w:pgMar w:top="567" w:right="141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FF4D0" w14:textId="77777777" w:rsidR="00FC5DFB" w:rsidRDefault="00FC5DFB" w:rsidP="00276ED4">
      <w:pPr>
        <w:spacing w:after="0" w:line="240" w:lineRule="auto"/>
      </w:pPr>
      <w:r>
        <w:separator/>
      </w:r>
    </w:p>
  </w:endnote>
  <w:endnote w:type="continuationSeparator" w:id="0">
    <w:p w14:paraId="5B6AF315" w14:textId="77777777" w:rsidR="00FC5DFB" w:rsidRDefault="00FC5DFB"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455DB" w14:textId="77777777" w:rsidR="00FC5DFB" w:rsidRDefault="00FC5DFB" w:rsidP="00276ED4">
      <w:pPr>
        <w:spacing w:after="0" w:line="240" w:lineRule="auto"/>
      </w:pPr>
      <w:r>
        <w:separator/>
      </w:r>
    </w:p>
  </w:footnote>
  <w:footnote w:type="continuationSeparator" w:id="0">
    <w:p w14:paraId="51485700" w14:textId="77777777" w:rsidR="00FC5DFB" w:rsidRDefault="00FC5DFB" w:rsidP="00276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D32690"/>
    <w:multiLevelType w:val="hybridMultilevel"/>
    <w:tmpl w:val="5240B9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1EC1E01"/>
    <w:multiLevelType w:val="hybridMultilevel"/>
    <w:tmpl w:val="6890FC4E"/>
    <w:lvl w:ilvl="0" w:tplc="C750DB2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DC1881"/>
    <w:multiLevelType w:val="hybridMultilevel"/>
    <w:tmpl w:val="26AE3642"/>
    <w:lvl w:ilvl="0" w:tplc="13EA67FC">
      <w:start w:val="1"/>
      <w:numFmt w:val="decimal"/>
      <w:lvlText w:val="%1)"/>
      <w:lvlJc w:val="left"/>
      <w:pPr>
        <w:ind w:left="6881" w:hanging="360"/>
      </w:pPr>
      <w:rPr>
        <w:rFonts w:asciiTheme="minorHAnsi" w:eastAsia="Calibri" w:hAnsiTheme="minorHAnsi" w:cstheme="minorHAns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264CA4"/>
    <w:multiLevelType w:val="hybridMultilevel"/>
    <w:tmpl w:val="7FB60F9E"/>
    <w:lvl w:ilvl="0" w:tplc="360CC39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3849C3B"/>
    <w:multiLevelType w:val="hybridMultilevel"/>
    <w:tmpl w:val="F733A95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5F367DA"/>
    <w:multiLevelType w:val="hybridMultilevel"/>
    <w:tmpl w:val="93E2CCEA"/>
    <w:lvl w:ilvl="0" w:tplc="FA34512C">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92613F7"/>
    <w:multiLevelType w:val="hybridMultilevel"/>
    <w:tmpl w:val="34006868"/>
    <w:lvl w:ilvl="0" w:tplc="11AC69EE">
      <w:start w:val="1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7567864"/>
    <w:multiLevelType w:val="hybridMultilevel"/>
    <w:tmpl w:val="74880368"/>
    <w:lvl w:ilvl="0" w:tplc="297A852A">
      <w:start w:val="1"/>
      <w:numFmt w:val="lowerLetter"/>
      <w:lvlText w:val="%1)"/>
      <w:lvlJc w:val="left"/>
      <w:pPr>
        <w:ind w:left="1440" w:hanging="360"/>
      </w:pPr>
      <w:rPr>
        <w:rFonts w:asciiTheme="minorHAnsi" w:eastAsia="Calibri" w:hAnsiTheme="minorHAnsi" w:cstheme="minorHAns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7A52637D"/>
    <w:multiLevelType w:val="hybridMultilevel"/>
    <w:tmpl w:val="FCF6269A"/>
    <w:lvl w:ilvl="0" w:tplc="6A1C21FA">
      <w:start w:val="1"/>
      <w:numFmt w:val="lowerLetter"/>
      <w:lvlText w:val="%1)"/>
      <w:lvlJc w:val="left"/>
      <w:pPr>
        <w:ind w:left="1080" w:hanging="360"/>
      </w:pPr>
      <w:rPr>
        <w:rFonts w:asciiTheme="minorHAnsi" w:eastAsia="Calibri" w:hAnsiTheme="minorHAnsi"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BA361C4"/>
    <w:multiLevelType w:val="hybridMultilevel"/>
    <w:tmpl w:val="1E0E7C88"/>
    <w:lvl w:ilvl="0" w:tplc="F162C0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13"/>
  </w:num>
  <w:num w:numId="9">
    <w:abstractNumId w:val="2"/>
  </w:num>
  <w:num w:numId="10">
    <w:abstractNumId w:val="14"/>
  </w:num>
  <w:num w:numId="11">
    <w:abstractNumId w:val="10"/>
  </w:num>
  <w:num w:numId="12">
    <w:abstractNumId w:val="11"/>
  </w:num>
  <w:num w:numId="13">
    <w:abstractNumId w:val="5"/>
  </w:num>
  <w:num w:numId="14">
    <w:abstractNumId w:val="7"/>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F3"/>
    <w:rsid w:val="000064BC"/>
    <w:rsid w:val="00006FA4"/>
    <w:rsid w:val="000142F6"/>
    <w:rsid w:val="00014D52"/>
    <w:rsid w:val="00022684"/>
    <w:rsid w:val="0002515D"/>
    <w:rsid w:val="00025B9F"/>
    <w:rsid w:val="00033F8B"/>
    <w:rsid w:val="000429EC"/>
    <w:rsid w:val="000461CA"/>
    <w:rsid w:val="0004686D"/>
    <w:rsid w:val="000623F4"/>
    <w:rsid w:val="00070858"/>
    <w:rsid w:val="0007252A"/>
    <w:rsid w:val="00073FE5"/>
    <w:rsid w:val="00077CC5"/>
    <w:rsid w:val="00084FFE"/>
    <w:rsid w:val="00085A0B"/>
    <w:rsid w:val="00090915"/>
    <w:rsid w:val="000978BB"/>
    <w:rsid w:val="000A227C"/>
    <w:rsid w:val="000A3797"/>
    <w:rsid w:val="000B02FC"/>
    <w:rsid w:val="000B5C92"/>
    <w:rsid w:val="000B7B5E"/>
    <w:rsid w:val="000D30E6"/>
    <w:rsid w:val="000D5D62"/>
    <w:rsid w:val="000D6F00"/>
    <w:rsid w:val="000F0A6A"/>
    <w:rsid w:val="000F2D84"/>
    <w:rsid w:val="00114861"/>
    <w:rsid w:val="00121044"/>
    <w:rsid w:val="001219CA"/>
    <w:rsid w:val="001256D0"/>
    <w:rsid w:val="001331A7"/>
    <w:rsid w:val="001433BB"/>
    <w:rsid w:val="00144C77"/>
    <w:rsid w:val="00150288"/>
    <w:rsid w:val="00153A84"/>
    <w:rsid w:val="00153B0C"/>
    <w:rsid w:val="001560CB"/>
    <w:rsid w:val="0016604A"/>
    <w:rsid w:val="00174B49"/>
    <w:rsid w:val="001822C0"/>
    <w:rsid w:val="00183CAD"/>
    <w:rsid w:val="00185D99"/>
    <w:rsid w:val="0019253D"/>
    <w:rsid w:val="001A1066"/>
    <w:rsid w:val="001C18BA"/>
    <w:rsid w:val="001C5E5A"/>
    <w:rsid w:val="001C7EFF"/>
    <w:rsid w:val="001D537E"/>
    <w:rsid w:val="001E2E26"/>
    <w:rsid w:val="001E49AA"/>
    <w:rsid w:val="001E5E7C"/>
    <w:rsid w:val="00203240"/>
    <w:rsid w:val="00203F7F"/>
    <w:rsid w:val="00205D76"/>
    <w:rsid w:val="00210461"/>
    <w:rsid w:val="00210B89"/>
    <w:rsid w:val="00210F0F"/>
    <w:rsid w:val="002146DB"/>
    <w:rsid w:val="0022346E"/>
    <w:rsid w:val="00223B89"/>
    <w:rsid w:val="00231BC8"/>
    <w:rsid w:val="00231D22"/>
    <w:rsid w:val="00234528"/>
    <w:rsid w:val="002354EE"/>
    <w:rsid w:val="00240188"/>
    <w:rsid w:val="00242E6B"/>
    <w:rsid w:val="00245141"/>
    <w:rsid w:val="00247B65"/>
    <w:rsid w:val="00250A3C"/>
    <w:rsid w:val="00253BC6"/>
    <w:rsid w:val="00255455"/>
    <w:rsid w:val="00260F51"/>
    <w:rsid w:val="00262A86"/>
    <w:rsid w:val="00272336"/>
    <w:rsid w:val="00273D70"/>
    <w:rsid w:val="00276ED4"/>
    <w:rsid w:val="00282115"/>
    <w:rsid w:val="002A49C4"/>
    <w:rsid w:val="002C5B5A"/>
    <w:rsid w:val="002D0869"/>
    <w:rsid w:val="002E15AB"/>
    <w:rsid w:val="002E2A92"/>
    <w:rsid w:val="002E6581"/>
    <w:rsid w:val="002F2EF4"/>
    <w:rsid w:val="002F4EA6"/>
    <w:rsid w:val="002F75D4"/>
    <w:rsid w:val="00303B72"/>
    <w:rsid w:val="003059FD"/>
    <w:rsid w:val="00315DD9"/>
    <w:rsid w:val="00316D0B"/>
    <w:rsid w:val="003300CD"/>
    <w:rsid w:val="00336923"/>
    <w:rsid w:val="00342A1C"/>
    <w:rsid w:val="00344718"/>
    <w:rsid w:val="0036129D"/>
    <w:rsid w:val="00363007"/>
    <w:rsid w:val="00372369"/>
    <w:rsid w:val="00376F1B"/>
    <w:rsid w:val="00381FA4"/>
    <w:rsid w:val="00386556"/>
    <w:rsid w:val="003A01CD"/>
    <w:rsid w:val="003A204D"/>
    <w:rsid w:val="003A35F9"/>
    <w:rsid w:val="003A5A24"/>
    <w:rsid w:val="003B2FF2"/>
    <w:rsid w:val="003B7A4D"/>
    <w:rsid w:val="003D7A4B"/>
    <w:rsid w:val="003E5FAD"/>
    <w:rsid w:val="003E642B"/>
    <w:rsid w:val="003F0952"/>
    <w:rsid w:val="003F5A65"/>
    <w:rsid w:val="003F5DC1"/>
    <w:rsid w:val="003F7C23"/>
    <w:rsid w:val="0041317C"/>
    <w:rsid w:val="00416329"/>
    <w:rsid w:val="0041702F"/>
    <w:rsid w:val="0041797B"/>
    <w:rsid w:val="00417DD3"/>
    <w:rsid w:val="004231A6"/>
    <w:rsid w:val="00423E38"/>
    <w:rsid w:val="0043623A"/>
    <w:rsid w:val="0044040E"/>
    <w:rsid w:val="00443EB0"/>
    <w:rsid w:val="00445447"/>
    <w:rsid w:val="004519B2"/>
    <w:rsid w:val="004527DA"/>
    <w:rsid w:val="00454070"/>
    <w:rsid w:val="00455560"/>
    <w:rsid w:val="00463257"/>
    <w:rsid w:val="0048312B"/>
    <w:rsid w:val="004A1727"/>
    <w:rsid w:val="004A69DB"/>
    <w:rsid w:val="004A743E"/>
    <w:rsid w:val="004B1158"/>
    <w:rsid w:val="004B1D2B"/>
    <w:rsid w:val="004C3EDB"/>
    <w:rsid w:val="004D0B3F"/>
    <w:rsid w:val="004D2AF4"/>
    <w:rsid w:val="004D4B06"/>
    <w:rsid w:val="004F6795"/>
    <w:rsid w:val="004F73BF"/>
    <w:rsid w:val="00500970"/>
    <w:rsid w:val="00500A7E"/>
    <w:rsid w:val="00503805"/>
    <w:rsid w:val="00503BF9"/>
    <w:rsid w:val="00503F0F"/>
    <w:rsid w:val="005067D0"/>
    <w:rsid w:val="00511D7D"/>
    <w:rsid w:val="00523B09"/>
    <w:rsid w:val="00524481"/>
    <w:rsid w:val="005270A3"/>
    <w:rsid w:val="00527A3A"/>
    <w:rsid w:val="00545139"/>
    <w:rsid w:val="005504EA"/>
    <w:rsid w:val="00550EF3"/>
    <w:rsid w:val="00553CFF"/>
    <w:rsid w:val="005544FC"/>
    <w:rsid w:val="00555147"/>
    <w:rsid w:val="0057637D"/>
    <w:rsid w:val="00585B58"/>
    <w:rsid w:val="00596C1F"/>
    <w:rsid w:val="005A2145"/>
    <w:rsid w:val="005A3B43"/>
    <w:rsid w:val="005B5781"/>
    <w:rsid w:val="005C5E07"/>
    <w:rsid w:val="005C6886"/>
    <w:rsid w:val="005D263F"/>
    <w:rsid w:val="005D3AA1"/>
    <w:rsid w:val="005D4134"/>
    <w:rsid w:val="005E4B5E"/>
    <w:rsid w:val="005E7FC2"/>
    <w:rsid w:val="006060F0"/>
    <w:rsid w:val="00606FF6"/>
    <w:rsid w:val="00632955"/>
    <w:rsid w:val="006430BA"/>
    <w:rsid w:val="0064419A"/>
    <w:rsid w:val="00652C27"/>
    <w:rsid w:val="00657B22"/>
    <w:rsid w:val="006609E7"/>
    <w:rsid w:val="00662E43"/>
    <w:rsid w:val="00662EF8"/>
    <w:rsid w:val="006807B3"/>
    <w:rsid w:val="0069006E"/>
    <w:rsid w:val="0069051D"/>
    <w:rsid w:val="00695D66"/>
    <w:rsid w:val="006A02A1"/>
    <w:rsid w:val="006A3C0F"/>
    <w:rsid w:val="006B01DD"/>
    <w:rsid w:val="006B2CBA"/>
    <w:rsid w:val="006C10E7"/>
    <w:rsid w:val="006C7AEF"/>
    <w:rsid w:val="006D0359"/>
    <w:rsid w:val="006D0B39"/>
    <w:rsid w:val="006E455C"/>
    <w:rsid w:val="006E4A0A"/>
    <w:rsid w:val="006F01ED"/>
    <w:rsid w:val="006F282E"/>
    <w:rsid w:val="00704D06"/>
    <w:rsid w:val="00704EFE"/>
    <w:rsid w:val="00712A2E"/>
    <w:rsid w:val="0071306A"/>
    <w:rsid w:val="0072085C"/>
    <w:rsid w:val="007229AD"/>
    <w:rsid w:val="00726ACB"/>
    <w:rsid w:val="007300CD"/>
    <w:rsid w:val="00731FCB"/>
    <w:rsid w:val="007417AE"/>
    <w:rsid w:val="00746C45"/>
    <w:rsid w:val="0074712C"/>
    <w:rsid w:val="00747BC4"/>
    <w:rsid w:val="007525D0"/>
    <w:rsid w:val="00756C92"/>
    <w:rsid w:val="0076172C"/>
    <w:rsid w:val="00763008"/>
    <w:rsid w:val="00763941"/>
    <w:rsid w:val="007736B3"/>
    <w:rsid w:val="007837CD"/>
    <w:rsid w:val="00784637"/>
    <w:rsid w:val="00787A5F"/>
    <w:rsid w:val="00790F5F"/>
    <w:rsid w:val="007A1603"/>
    <w:rsid w:val="007A294E"/>
    <w:rsid w:val="007B1ADD"/>
    <w:rsid w:val="007B2A20"/>
    <w:rsid w:val="007B2FF6"/>
    <w:rsid w:val="007B57F7"/>
    <w:rsid w:val="007B6395"/>
    <w:rsid w:val="007D4099"/>
    <w:rsid w:val="007D5E03"/>
    <w:rsid w:val="007E4812"/>
    <w:rsid w:val="007E4D9B"/>
    <w:rsid w:val="007E5A22"/>
    <w:rsid w:val="007E664F"/>
    <w:rsid w:val="00800DD2"/>
    <w:rsid w:val="00804B3C"/>
    <w:rsid w:val="00806EC1"/>
    <w:rsid w:val="008103B2"/>
    <w:rsid w:val="00810F16"/>
    <w:rsid w:val="00813DAE"/>
    <w:rsid w:val="008278D5"/>
    <w:rsid w:val="00835307"/>
    <w:rsid w:val="008379F0"/>
    <w:rsid w:val="0085083D"/>
    <w:rsid w:val="00853241"/>
    <w:rsid w:val="0086016B"/>
    <w:rsid w:val="00860641"/>
    <w:rsid w:val="00860BAE"/>
    <w:rsid w:val="00862523"/>
    <w:rsid w:val="00870856"/>
    <w:rsid w:val="008716DF"/>
    <w:rsid w:val="00874684"/>
    <w:rsid w:val="008757FA"/>
    <w:rsid w:val="00877636"/>
    <w:rsid w:val="00894CDF"/>
    <w:rsid w:val="00896FBD"/>
    <w:rsid w:val="008B0F3E"/>
    <w:rsid w:val="008B5936"/>
    <w:rsid w:val="008C21CD"/>
    <w:rsid w:val="008C3B5F"/>
    <w:rsid w:val="008D7ECA"/>
    <w:rsid w:val="008D7FB8"/>
    <w:rsid w:val="008E2771"/>
    <w:rsid w:val="008E3088"/>
    <w:rsid w:val="008E5577"/>
    <w:rsid w:val="008E6A0B"/>
    <w:rsid w:val="008F0E32"/>
    <w:rsid w:val="008F4AF0"/>
    <w:rsid w:val="0090043D"/>
    <w:rsid w:val="009043EE"/>
    <w:rsid w:val="00915F65"/>
    <w:rsid w:val="00917544"/>
    <w:rsid w:val="0092136A"/>
    <w:rsid w:val="00933FFE"/>
    <w:rsid w:val="00936D84"/>
    <w:rsid w:val="00955869"/>
    <w:rsid w:val="00956CB5"/>
    <w:rsid w:val="00973856"/>
    <w:rsid w:val="00980691"/>
    <w:rsid w:val="00982E4E"/>
    <w:rsid w:val="00987D5E"/>
    <w:rsid w:val="00996ED4"/>
    <w:rsid w:val="00997752"/>
    <w:rsid w:val="009B3EDC"/>
    <w:rsid w:val="009C40E6"/>
    <w:rsid w:val="009C50A7"/>
    <w:rsid w:val="009C73DC"/>
    <w:rsid w:val="009D08B5"/>
    <w:rsid w:val="009D4535"/>
    <w:rsid w:val="009D4C86"/>
    <w:rsid w:val="009E004A"/>
    <w:rsid w:val="009E0CF5"/>
    <w:rsid w:val="009E3686"/>
    <w:rsid w:val="009E67DA"/>
    <w:rsid w:val="009F097D"/>
    <w:rsid w:val="00A0233C"/>
    <w:rsid w:val="00A0294A"/>
    <w:rsid w:val="00A046B6"/>
    <w:rsid w:val="00A0771D"/>
    <w:rsid w:val="00A10011"/>
    <w:rsid w:val="00A15CE8"/>
    <w:rsid w:val="00A248AF"/>
    <w:rsid w:val="00A250FF"/>
    <w:rsid w:val="00A34D3B"/>
    <w:rsid w:val="00A47020"/>
    <w:rsid w:val="00A63D07"/>
    <w:rsid w:val="00A756C7"/>
    <w:rsid w:val="00A75F7D"/>
    <w:rsid w:val="00A8079B"/>
    <w:rsid w:val="00A813A7"/>
    <w:rsid w:val="00A8763A"/>
    <w:rsid w:val="00A9645D"/>
    <w:rsid w:val="00AB2008"/>
    <w:rsid w:val="00AB203C"/>
    <w:rsid w:val="00AB391A"/>
    <w:rsid w:val="00AC085E"/>
    <w:rsid w:val="00AC1712"/>
    <w:rsid w:val="00AC2069"/>
    <w:rsid w:val="00AC72BD"/>
    <w:rsid w:val="00AD5CB0"/>
    <w:rsid w:val="00AD6352"/>
    <w:rsid w:val="00AF57BC"/>
    <w:rsid w:val="00AF6CE2"/>
    <w:rsid w:val="00B022BE"/>
    <w:rsid w:val="00B02FCC"/>
    <w:rsid w:val="00B115EE"/>
    <w:rsid w:val="00B12963"/>
    <w:rsid w:val="00B211EC"/>
    <w:rsid w:val="00B228A2"/>
    <w:rsid w:val="00B46659"/>
    <w:rsid w:val="00B46ED0"/>
    <w:rsid w:val="00B47E9D"/>
    <w:rsid w:val="00B5074B"/>
    <w:rsid w:val="00B63A65"/>
    <w:rsid w:val="00B74633"/>
    <w:rsid w:val="00B85994"/>
    <w:rsid w:val="00B95806"/>
    <w:rsid w:val="00BA5981"/>
    <w:rsid w:val="00BB24F5"/>
    <w:rsid w:val="00BB4CDA"/>
    <w:rsid w:val="00BB526A"/>
    <w:rsid w:val="00BD1695"/>
    <w:rsid w:val="00BD4803"/>
    <w:rsid w:val="00BE0997"/>
    <w:rsid w:val="00BE55E7"/>
    <w:rsid w:val="00BF6DFA"/>
    <w:rsid w:val="00C0487A"/>
    <w:rsid w:val="00C11E99"/>
    <w:rsid w:val="00C12299"/>
    <w:rsid w:val="00C15118"/>
    <w:rsid w:val="00C17C84"/>
    <w:rsid w:val="00C31126"/>
    <w:rsid w:val="00C31A8E"/>
    <w:rsid w:val="00C40989"/>
    <w:rsid w:val="00C41525"/>
    <w:rsid w:val="00C473D8"/>
    <w:rsid w:val="00C47B24"/>
    <w:rsid w:val="00C50F51"/>
    <w:rsid w:val="00C54E4C"/>
    <w:rsid w:val="00C564BF"/>
    <w:rsid w:val="00C65EEB"/>
    <w:rsid w:val="00C7152F"/>
    <w:rsid w:val="00C74833"/>
    <w:rsid w:val="00C80864"/>
    <w:rsid w:val="00C978E5"/>
    <w:rsid w:val="00CA5D1E"/>
    <w:rsid w:val="00CB0405"/>
    <w:rsid w:val="00CB4D15"/>
    <w:rsid w:val="00CB6F58"/>
    <w:rsid w:val="00CD2585"/>
    <w:rsid w:val="00D009B4"/>
    <w:rsid w:val="00D009B7"/>
    <w:rsid w:val="00D11B59"/>
    <w:rsid w:val="00D155BF"/>
    <w:rsid w:val="00D21F85"/>
    <w:rsid w:val="00D23ADE"/>
    <w:rsid w:val="00D3492C"/>
    <w:rsid w:val="00D354A9"/>
    <w:rsid w:val="00D36A62"/>
    <w:rsid w:val="00D44A1A"/>
    <w:rsid w:val="00D44EC6"/>
    <w:rsid w:val="00D51EED"/>
    <w:rsid w:val="00D559DB"/>
    <w:rsid w:val="00D677FD"/>
    <w:rsid w:val="00D73A29"/>
    <w:rsid w:val="00D773F0"/>
    <w:rsid w:val="00D81A92"/>
    <w:rsid w:val="00D85BE6"/>
    <w:rsid w:val="00D91258"/>
    <w:rsid w:val="00D96F4F"/>
    <w:rsid w:val="00DA5BCA"/>
    <w:rsid w:val="00DA7B0C"/>
    <w:rsid w:val="00DB2E55"/>
    <w:rsid w:val="00DB75A8"/>
    <w:rsid w:val="00DC36FB"/>
    <w:rsid w:val="00DC45D6"/>
    <w:rsid w:val="00DC47FE"/>
    <w:rsid w:val="00DC50C1"/>
    <w:rsid w:val="00DD0774"/>
    <w:rsid w:val="00DD17EF"/>
    <w:rsid w:val="00DD1D70"/>
    <w:rsid w:val="00DD7277"/>
    <w:rsid w:val="00DE0518"/>
    <w:rsid w:val="00DE317A"/>
    <w:rsid w:val="00DE4734"/>
    <w:rsid w:val="00DF3DB3"/>
    <w:rsid w:val="00E127A8"/>
    <w:rsid w:val="00E16262"/>
    <w:rsid w:val="00E22449"/>
    <w:rsid w:val="00E22EF0"/>
    <w:rsid w:val="00E324A1"/>
    <w:rsid w:val="00E34486"/>
    <w:rsid w:val="00E3504A"/>
    <w:rsid w:val="00E36810"/>
    <w:rsid w:val="00E36E87"/>
    <w:rsid w:val="00E535C7"/>
    <w:rsid w:val="00E61423"/>
    <w:rsid w:val="00E64E08"/>
    <w:rsid w:val="00E65F92"/>
    <w:rsid w:val="00E66983"/>
    <w:rsid w:val="00E743A2"/>
    <w:rsid w:val="00E75260"/>
    <w:rsid w:val="00E77B75"/>
    <w:rsid w:val="00E91141"/>
    <w:rsid w:val="00E93CA6"/>
    <w:rsid w:val="00EA0E0B"/>
    <w:rsid w:val="00EA7C62"/>
    <w:rsid w:val="00EB07CA"/>
    <w:rsid w:val="00EB67E1"/>
    <w:rsid w:val="00EB7EB5"/>
    <w:rsid w:val="00EC6797"/>
    <w:rsid w:val="00ED1753"/>
    <w:rsid w:val="00EE1577"/>
    <w:rsid w:val="00EE1578"/>
    <w:rsid w:val="00EE735A"/>
    <w:rsid w:val="00F001D5"/>
    <w:rsid w:val="00F03386"/>
    <w:rsid w:val="00F040F0"/>
    <w:rsid w:val="00F11174"/>
    <w:rsid w:val="00F17FC0"/>
    <w:rsid w:val="00F21351"/>
    <w:rsid w:val="00F25429"/>
    <w:rsid w:val="00F33781"/>
    <w:rsid w:val="00F4112B"/>
    <w:rsid w:val="00F47713"/>
    <w:rsid w:val="00F515FA"/>
    <w:rsid w:val="00F63339"/>
    <w:rsid w:val="00F64D32"/>
    <w:rsid w:val="00F65829"/>
    <w:rsid w:val="00F745E2"/>
    <w:rsid w:val="00F81397"/>
    <w:rsid w:val="00F94ECD"/>
    <w:rsid w:val="00F953FE"/>
    <w:rsid w:val="00FA1431"/>
    <w:rsid w:val="00FA2D50"/>
    <w:rsid w:val="00FB415C"/>
    <w:rsid w:val="00FC57B7"/>
    <w:rsid w:val="00FC5A4E"/>
    <w:rsid w:val="00FC5DFB"/>
    <w:rsid w:val="00FD0F7D"/>
    <w:rsid w:val="00FD3B36"/>
    <w:rsid w:val="00FD531B"/>
    <w:rsid w:val="00FF1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E0FC"/>
  <w15:docId w15:val="{0414B9BF-EF6C-410C-AF04-BE6D3DC3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semiHidden/>
    <w:unhideWhenUsed/>
    <w:rsid w:val="00276ED4"/>
    <w:rPr>
      <w:sz w:val="16"/>
      <w:szCs w:val="16"/>
    </w:rPr>
  </w:style>
  <w:style w:type="paragraph" w:styleId="Textkomente">
    <w:name w:val="annotation text"/>
    <w:basedOn w:val="Normln"/>
    <w:link w:val="TextkomenteChar"/>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styleId="Pedmtkomente">
    <w:name w:val="annotation subject"/>
    <w:basedOn w:val="Textkomente"/>
    <w:next w:val="Textkomente"/>
    <w:link w:val="PedmtkomenteChar"/>
    <w:uiPriority w:val="99"/>
    <w:semiHidden/>
    <w:unhideWhenUsed/>
    <w:rsid w:val="009E0CF5"/>
    <w:pPr>
      <w:spacing w:line="240" w:lineRule="auto"/>
    </w:pPr>
    <w:rPr>
      <w:b/>
      <w:bCs/>
      <w:lang w:val="cs-CZ"/>
    </w:rPr>
  </w:style>
  <w:style w:type="character" w:customStyle="1" w:styleId="PedmtkomenteChar">
    <w:name w:val="Předmět komentáře Char"/>
    <w:basedOn w:val="TextkomenteChar"/>
    <w:link w:val="Pedmtkomente"/>
    <w:uiPriority w:val="99"/>
    <w:semiHidden/>
    <w:rsid w:val="009E0CF5"/>
    <w:rPr>
      <w:rFonts w:ascii="Calibri" w:eastAsia="Calibri" w:hAnsi="Calibri" w:cs="Times New Roman"/>
      <w:b/>
      <w:bCs/>
      <w:sz w:val="20"/>
      <w:szCs w:val="20"/>
      <w:lang w:val="x-none"/>
    </w:rPr>
  </w:style>
  <w:style w:type="paragraph" w:styleId="Revize">
    <w:name w:val="Revision"/>
    <w:hidden/>
    <w:uiPriority w:val="99"/>
    <w:semiHidden/>
    <w:rsid w:val="009E0CF5"/>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D155BF"/>
    <w:rPr>
      <w:color w:val="0000FF" w:themeColor="hyperlink"/>
      <w:u w:val="single"/>
    </w:rPr>
  </w:style>
  <w:style w:type="paragraph" w:customStyle="1" w:styleId="Default">
    <w:name w:val="Default"/>
    <w:rsid w:val="006E455C"/>
    <w:pPr>
      <w:autoSpaceDE w:val="0"/>
      <w:autoSpaceDN w:val="0"/>
      <w:adjustRightInd w:val="0"/>
      <w:spacing w:after="0" w:line="240" w:lineRule="auto"/>
    </w:pPr>
    <w:rPr>
      <w:rFonts w:ascii="Times New Roman" w:hAnsi="Times New Roman" w:cs="Times New Roman"/>
      <w:color w:val="000000"/>
      <w:sz w:val="24"/>
      <w:szCs w:val="24"/>
    </w:rPr>
  </w:style>
  <w:style w:type="character" w:styleId="Sledovanodkaz">
    <w:name w:val="FollowedHyperlink"/>
    <w:basedOn w:val="Standardnpsmoodstavce"/>
    <w:uiPriority w:val="99"/>
    <w:semiHidden/>
    <w:unhideWhenUsed/>
    <w:rsid w:val="00DA5BCA"/>
    <w:rPr>
      <w:color w:val="800080" w:themeColor="followedHyperlink"/>
      <w:u w:val="single"/>
    </w:rPr>
  </w:style>
  <w:style w:type="character" w:styleId="Nevyeenzmnka">
    <w:name w:val="Unresolved Mention"/>
    <w:basedOn w:val="Standardnpsmoodstavce"/>
    <w:uiPriority w:val="99"/>
    <w:semiHidden/>
    <w:unhideWhenUsed/>
    <w:rsid w:val="00810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590">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437477502">
      <w:bodyDiv w:val="1"/>
      <w:marLeft w:val="0"/>
      <w:marRight w:val="0"/>
      <w:marTop w:val="0"/>
      <w:marBottom w:val="0"/>
      <w:divBdr>
        <w:top w:val="none" w:sz="0" w:space="0" w:color="auto"/>
        <w:left w:val="none" w:sz="0" w:space="0" w:color="auto"/>
        <w:bottom w:val="none" w:sz="0" w:space="0" w:color="auto"/>
        <w:right w:val="none" w:sz="0" w:space="0" w:color="auto"/>
      </w:divBdr>
      <w:divsChild>
        <w:div w:id="589706049">
          <w:marLeft w:val="0"/>
          <w:marRight w:val="0"/>
          <w:marTop w:val="0"/>
          <w:marBottom w:val="0"/>
          <w:divBdr>
            <w:top w:val="none" w:sz="0" w:space="0" w:color="auto"/>
            <w:left w:val="none" w:sz="0" w:space="0" w:color="auto"/>
            <w:bottom w:val="none" w:sz="0" w:space="0" w:color="auto"/>
            <w:right w:val="none" w:sz="0" w:space="0" w:color="auto"/>
          </w:divBdr>
        </w:div>
      </w:divsChild>
    </w:div>
    <w:div w:id="2132090279">
      <w:bodyDiv w:val="1"/>
      <w:marLeft w:val="0"/>
      <w:marRight w:val="0"/>
      <w:marTop w:val="0"/>
      <w:marBottom w:val="0"/>
      <w:divBdr>
        <w:top w:val="none" w:sz="0" w:space="0" w:color="auto"/>
        <w:left w:val="none" w:sz="0" w:space="0" w:color="auto"/>
        <w:bottom w:val="none" w:sz="0" w:space="0" w:color="auto"/>
        <w:right w:val="none" w:sz="0" w:space="0" w:color="auto"/>
      </w:divBdr>
      <w:divsChild>
        <w:div w:id="81981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cs/agentura/uedni-deska/zamestmenu" TargetMode="External"/><Relationship Id="rId5" Type="http://schemas.openxmlformats.org/officeDocument/2006/relationships/webSettings" Target="webSettings.xml"/><Relationship Id="rId10" Type="http://schemas.openxmlformats.org/officeDocument/2006/relationships/hyperlink" Target="mailto:sedlakova@uskvbl.cz" TargetMode="External"/><Relationship Id="rId4" Type="http://schemas.openxmlformats.org/officeDocument/2006/relationships/settings" Target="settings.xml"/><Relationship Id="rId9" Type="http://schemas.openxmlformats.org/officeDocument/2006/relationships/hyperlink" Target="https://www.uskvbl.cz/cs/agentura/uedni-deska/zamestmen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A3518-F286-48C4-A2E3-66D3F231F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1598</Words>
  <Characters>9435</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Sedláková Hana</dc:creator>
  <cp:lastModifiedBy>Sedláková Hana</cp:lastModifiedBy>
  <cp:revision>2</cp:revision>
  <cp:lastPrinted>2024-10-10T12:12:00Z</cp:lastPrinted>
  <dcterms:created xsi:type="dcterms:W3CDTF">2025-09-10T14:22:00Z</dcterms:created>
  <dcterms:modified xsi:type="dcterms:W3CDTF">2025-09-10T14:22:00Z</dcterms:modified>
</cp:coreProperties>
</file>